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A7D" w:rsidRPr="00DD0A7D" w:rsidRDefault="00DD0A7D" w:rsidP="00DD0A7D">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DD0A7D">
        <w:rPr>
          <w:rFonts w:ascii="Times New Roman" w:eastAsia="Times New Roman" w:hAnsi="Times New Roman" w:cs="Times New Roman"/>
          <w:b/>
          <w:bCs/>
          <w:sz w:val="27"/>
          <w:szCs w:val="27"/>
          <w:lang w:eastAsia="hr-HR"/>
        </w:rPr>
        <w:t>NN 69/2022 (17.6.2022.), Zakon o izmjenama i dopunama Zakona o pravu na pristup informacijama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HRVATSKI SABOR</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1025</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Na temelju članka 89. Ustava Republike Hrvatske, donosim</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ODLUKU</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O PROGLAŠENJU ZAKONA O IZMJENAMA I DOPUNAMA ZAKONA O PRAVU NA PRISTUP INFORMACIJAMA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Proglašavam Zakon o izmjenama i dopunama Zakona o pravu na pristup informacijama, koji je Hrvatski sabor donio na sjednici 10. lipnja 2022.</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Klasa: 011-02/22-02/52</w:t>
      </w:r>
      <w:r w:rsidRPr="00DD0A7D">
        <w:rPr>
          <w:rFonts w:ascii="Times New Roman" w:eastAsia="Times New Roman" w:hAnsi="Times New Roman" w:cs="Times New Roman"/>
          <w:sz w:val="24"/>
          <w:szCs w:val="24"/>
          <w:lang w:eastAsia="hr-HR"/>
        </w:rPr>
        <w:br/>
      </w:r>
      <w:proofErr w:type="spellStart"/>
      <w:r w:rsidRPr="00DD0A7D">
        <w:rPr>
          <w:rFonts w:ascii="Times New Roman" w:eastAsia="Times New Roman" w:hAnsi="Times New Roman" w:cs="Times New Roman"/>
          <w:sz w:val="24"/>
          <w:szCs w:val="24"/>
          <w:lang w:eastAsia="hr-HR"/>
        </w:rPr>
        <w:t>Urbroj</w:t>
      </w:r>
      <w:proofErr w:type="spellEnd"/>
      <w:r w:rsidRPr="00DD0A7D">
        <w:rPr>
          <w:rFonts w:ascii="Times New Roman" w:eastAsia="Times New Roman" w:hAnsi="Times New Roman" w:cs="Times New Roman"/>
          <w:sz w:val="24"/>
          <w:szCs w:val="24"/>
          <w:lang w:eastAsia="hr-HR"/>
        </w:rPr>
        <w:t>: 71-10-01/1-22-2</w:t>
      </w:r>
      <w:r w:rsidRPr="00DD0A7D">
        <w:rPr>
          <w:rFonts w:ascii="Times New Roman" w:eastAsia="Times New Roman" w:hAnsi="Times New Roman" w:cs="Times New Roman"/>
          <w:sz w:val="24"/>
          <w:szCs w:val="24"/>
          <w:lang w:eastAsia="hr-HR"/>
        </w:rPr>
        <w:br/>
        <w:t>Zagreb, 14. lipnja 2022.</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Predsjednik</w:t>
      </w:r>
      <w:r w:rsidRPr="00DD0A7D">
        <w:rPr>
          <w:rFonts w:ascii="Times New Roman" w:eastAsia="Times New Roman" w:hAnsi="Times New Roman" w:cs="Times New Roman"/>
          <w:sz w:val="24"/>
          <w:szCs w:val="24"/>
          <w:lang w:eastAsia="hr-HR"/>
        </w:rPr>
        <w:br/>
        <w:t>Republike Hrvatske</w:t>
      </w:r>
      <w:r w:rsidRPr="00DD0A7D">
        <w:rPr>
          <w:rFonts w:ascii="Times New Roman" w:eastAsia="Times New Roman" w:hAnsi="Times New Roman" w:cs="Times New Roman"/>
          <w:sz w:val="24"/>
          <w:szCs w:val="24"/>
          <w:lang w:eastAsia="hr-HR"/>
        </w:rPr>
        <w:br/>
        <w:t>Zoran Milanović, v. r.</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ZAKON</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O IZMJENAMA I DOPUNAMA ZAKONA O PRAVU NA PRISTUP INFORMACIJAMA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Članak 1.</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U Zakonu o pravu na pristup informacijama (»Narodne novine«, br. 25/13. i 85/15.) članak 2. mijenja se i glasi:</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»(1) Ovim Zakonom u hrvatsko zakonodavstvo preuzimaju se odredbe Direktive (EU) 2019/1024 Europskog parlamenta i Vijeća od 20. lipnja 2019. o otvorenim podacima i ponovnoj uporabi informacija javnog sektora (preinaka) (SL L 172, 26. 6. 2019.).</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(2) Ovim Zakonom osigurava se provedba Uredbe 1049/2001 Europskog parlamenta i Vijeća od 30. svibnja 2001. o javnom pristupu dokumentima Europskog parlamenta, Vijeća i Komisije (SL L 145, 31. 5. 2001.).«.</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Članak 2.</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U članku 5. iza točke 14. dodaju se nove točke 15. i 16. i točke 17., 18., 19., 20., 21. i 22. koje glase:</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»15) »Otvoreni podaci« su podaci dostupni u otvorenim oblicima koji se mogu za bilo koju namjenu slobodno koristiti, ponovno uporabiti i dijeliti, bez ograničenja ili s minimalnim pravnim, tehničkim ili financijskim ograničenjima;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lastRenderedPageBreak/>
        <w:t>16) »Standardna dozvola« je niz unaprijed utvrđenih uvjeta za ponovnu uporabu u digitalnom obliku, po mogućnosti usklađenih sa standardiziranim javnim dozvolama dostupnima putem interneta;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17) »</w:t>
      </w:r>
      <w:proofErr w:type="spellStart"/>
      <w:r w:rsidRPr="00DD0A7D">
        <w:rPr>
          <w:rFonts w:ascii="Times New Roman" w:eastAsia="Times New Roman" w:hAnsi="Times New Roman" w:cs="Times New Roman"/>
          <w:sz w:val="24"/>
          <w:szCs w:val="24"/>
          <w:lang w:eastAsia="hr-HR"/>
        </w:rPr>
        <w:t>Anonimizacija</w:t>
      </w:r>
      <w:proofErr w:type="spellEnd"/>
      <w:r w:rsidRPr="00DD0A7D">
        <w:rPr>
          <w:rFonts w:ascii="Times New Roman" w:eastAsia="Times New Roman" w:hAnsi="Times New Roman" w:cs="Times New Roman"/>
          <w:sz w:val="24"/>
          <w:szCs w:val="24"/>
          <w:lang w:eastAsia="hr-HR"/>
        </w:rPr>
        <w:t>« je proces izmjene informacije u anonimne informacije koje ne upućuju na fizičke osobe čiji je identitet utvrđen ili čiji se identitet može utvrditi ili proces kojim se osobni podaci čine anonimnima tako da se ne može utvrditi identitet ispitanika ili se više ne može utvrditi identitet ispitanika;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18) »Dinamički podaci« su informacije u digitalnom obliku koje se ažuriraju često ili u stvarnom vremenu, posebno zbog njihove promjenjivosti ili brzog zastarijevanja; podaci koje su proizveli senzori obično se smatraju dinamičkim podacima;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19) »Istraživački podaci« su informacije u digitalnom obliku, osim znanstvenih publikacija, koje se prikupljaju ili izrađuju tijekom znanstvenoistraživačkih aktivnosti i upotrebljavaju se kao dokaz u istraživačkim postupcima ili ih istraživačka zajednica općenito smatra potrebnima za provjeru istraživačkih nalaza i rezultata;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20) »Visokovrijedni skupovi podataka« su informacije čija je ponovna uporaba povezana s važnim koristima za društvo, okoliš i gospodarstvo, osobito zbog njihove prikladnosti za stvaranje usluga s dodanom vrijednošću, aplikacija i novih, kvalitetnih te prikladnih (koji štite dignitet) radnih mjesta, te zbog brojnih mogućih korisnika usluga s dodanom vrijednošću i aplikacija koje se temelje na tim skupovima podataka;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21) »Razumni povrat ulaganja« je postotak ukupne naknade, povrh iznosa potrebnog za povrat prihvatljivih troškova koji je od fiksne kamatne stope ESB-a veći za najviše pet postotnih bodova;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22) »Treća osoba« je bilo koja fizička ili pravna osoba koja posjeduje podatke, a nije tijelo javne vlasti;«.</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Dosadašnja točka 15. postaje točka 23.</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Dosadašnja točka 16., koja postaje točka 24., mijenja se i glasi:</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»24) »Odgovorna osoba« je čelnik tijela odnosno osoba ovlaštena za zastupanje i predstavljanje tijela javne vlasti.«.</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Članak 3.</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U članku 10.a stavku 2. riječi: »Digitalni informacijsko-dokumentacijski ured Vlade Republike Hrvatske« zamjenjuju se riječima: »tijelo državne uprave nadležno za razvoj digitalnog društva«.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Stavak 3. mijenja se i glasi:</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»(3) Način ustrojavanja i vođenja Središnjeg kataloga službenih dokumenata Republike Hrvatske propisat će pravilnikom čelnik tijela državne uprave nadležnog za razvoj digitalnog društva.«.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lastRenderedPageBreak/>
        <w:t>Članak 4.</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U članku 11. stavku 2. iza riječi: »akta ili drugog dokumenta« stavlja se zarez i dodaju se riječi: »sastavom radne skupine koja je izradila nacrt, ako je odlukom čelnika tijela radna skupina bila osnovana«.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Članak 5.</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U članku 15. stavku 2. točki 4. riječi: »zakonom kojim« zamjenjuju se riječima: »propisima kojima«.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Članak 6.</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U članku 16. stavku 1. riječ: »vijeća« zamjenjuje se riječju: »Vijeća«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Stavak 3. mijenja se i glasi:</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»(3) Informacije o raspolaganju javnim sredstvima koje se odnose na osobno ime ili naziv, iznos i namjenu sredstava dostupne su javnosti i bez provođenja testa razmjernosti i javnog interesa iz stavka 1. ovoga članka, osim ako informacija predstavlja klasificirani podatak.«.</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Članak 7.</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U članku 23. stavku 1. točki 2. iza riječi: »zahtjeva« dodaju se riječi: »pri čemu je dužno obavijestiti korisnika na koji način i kojim aktom mu je informacija već dostavljena«.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U točki 3. iza riječi: »objavljena« dodaju se riječi: »pri čemu je dužno obavijestiti korisnika gdje je informacija dostupna i kako se može do nje doći odnosno dostaviti mu poveznicu na informaciju objavljenu na internetskoj stranici«.</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U stavku 2. riječi: »točkom 2., 3., 4. i 5.« zamjenjuju se riječima: »točkama 2., 3., 4., 5. i 6.«.</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Iza stavka 2. dodaje se novi stavak 3. koji glasi:</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»(3) Na obavijest iz stavka 2. ovoga članka podnositelj zahtjeva ima pravo izjaviti prigovor. Na podnošenje i postupanje po prigovoru primjenjuju se odredbe zakona kojim se uređuje opći upravni postupak.«.</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Dosadašnji stavci 3., 4. i 5. postaju stavci 4., 5. i 6.</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Članak 8.</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U članku 25. stavku 2. iza riječi: »zahtjevu« dodaju se riječi: »ili prigovoru«.</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U stavku 3. broj: »30« zamjenjuje se brojem: »60«.</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U stavku 4. riječi: »stavka 2. i 3.« zamjenjuju se riječima: »stavaka 2., 3. i 4.«.</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U stavku 6. riječ: »vijeća« zamjenjuje se riječju: »Vijeća«.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lastRenderedPageBreak/>
        <w:t>Članak 9.</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Iza članka 25. dodaju se naslov iznad članka i članak 25.a koji glase:</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»Obveznost izvršenja rješenja Povjerenika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Članak 25.a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(1) Pravomoćna rješenja Povjerenika kojima se omogućava pristup informacijama i rješenja kojima se tijelu javne vlasti nalaže rješavanje zahtjeva za pristup informacijama su obvezujuća i izvršna.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(2) Izvršenje rješenja iz stavka 1. ovoga članka provodi Povjerenik.</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(3) Izvršenje rješenja Povjerenik provodi donošenjem rješenja o izvršenju koje se osigurava izricanjem novčane kazne odgovornoj osobi tijela javne vlasti.</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(4) Novčana kazna izvršava se obustavom od plaće odgovornoj osobi.«.</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Članak 10.</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U naslovu iznad članka 27. iza riječi: »informacija« dodaju se riječi: »i otvoreni podaci«.</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Članak 11.</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U članku 27. iza stavka 1. dodaju se novi stavci 2. i 3. i stavak 4. koji glase:</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»(2) Tijelo javne vlasti omogućava dostupnost otvorenih podataka i ponovnu uporabu informacija korisnicima javnom objavom informacija pogodnih za ponovnu uporabu odnosno na temelju zahtjeva za ponovnu uporabu.</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(3) Vlada Republike Hrvatske potiče tijela javne vlasti na stvaranje i objavljivanje informacija nastalih u okviru obavljanja javnog posla, donošenjem politika i akcijskih planova kojima u skladu s načelima integrirane i zadane otvorenosti osigurava razvoj standarda otvorenih podataka, olakšavanjem uvjeta za prilagodbu, (terminskim) planiranjem rokova objave informacija pojedinih tematskih kategorija i uspostavljanjem portala otvorenih podataka i poticanjem uspostavljanja posebnih portala, kao i povezivanjem portala s portalima na razini Europske unije.</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 xml:space="preserve">(4) Vlada Republike Hrvatske podupire dostupnost istraživačkih podataka donošenjem politike otvorenog pristupa i akcijskih planova, kako bi se osiguralo da sve istraživačke organizacije i organizacije koje financiraju istraživanja provode politiku otvorenog stavljanja na raspolaganje istraživačkih podataka financiranih javnim sredstvima, u skladu s načelom zadane otvorenosti i koji su </w:t>
      </w:r>
      <w:proofErr w:type="spellStart"/>
      <w:r w:rsidRPr="00DD0A7D">
        <w:rPr>
          <w:rFonts w:ascii="Times New Roman" w:eastAsia="Times New Roman" w:hAnsi="Times New Roman" w:cs="Times New Roman"/>
          <w:sz w:val="24"/>
          <w:szCs w:val="24"/>
          <w:lang w:eastAsia="hr-HR"/>
        </w:rPr>
        <w:t>pronalazivi</w:t>
      </w:r>
      <w:proofErr w:type="spellEnd"/>
      <w:r w:rsidRPr="00DD0A7D">
        <w:rPr>
          <w:rFonts w:ascii="Times New Roman" w:eastAsia="Times New Roman" w:hAnsi="Times New Roman" w:cs="Times New Roman"/>
          <w:sz w:val="24"/>
          <w:szCs w:val="24"/>
          <w:lang w:eastAsia="hr-HR"/>
        </w:rPr>
        <w:t xml:space="preserve">, dostupni, </w:t>
      </w:r>
      <w:proofErr w:type="spellStart"/>
      <w:r w:rsidRPr="00DD0A7D">
        <w:rPr>
          <w:rFonts w:ascii="Times New Roman" w:eastAsia="Times New Roman" w:hAnsi="Times New Roman" w:cs="Times New Roman"/>
          <w:sz w:val="24"/>
          <w:szCs w:val="24"/>
          <w:lang w:eastAsia="hr-HR"/>
        </w:rPr>
        <w:t>interoperabilni</w:t>
      </w:r>
      <w:proofErr w:type="spellEnd"/>
      <w:r w:rsidRPr="00DD0A7D">
        <w:rPr>
          <w:rFonts w:ascii="Times New Roman" w:eastAsia="Times New Roman" w:hAnsi="Times New Roman" w:cs="Times New Roman"/>
          <w:sz w:val="24"/>
          <w:szCs w:val="24"/>
          <w:lang w:eastAsia="hr-HR"/>
        </w:rPr>
        <w:t xml:space="preserve"> i ponovno uporabljivi, uzimajući u obzir pitanja koja se odnose na privatnost, zaštitu osobnih podataka, povjerljivost, nacionalnu sigurnost, legitimne komercijalne interese poput poslovnih tajni te prava intelektualnog vlasništva trećih osoba u skladu s načelom »otvoreni koliko je to moguće, zatvoreni koliko je to potrebno«.«.</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Dosadašnji stavci 2. i 3. postaju stavci 5. i 6.</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lastRenderedPageBreak/>
        <w:t>Članak 12.</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Naslov iznad članka 28. mijenja se i glasi: »Objavljivanje informacija za ponovnu uporabu«.</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Članak 28. mijenja se i glasi:</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 xml:space="preserve">»(1) U svrhu poticanja i olakšavanja ponovne uporabe informacija tijela javne vlasti dužna su u elektroničkom obliku, na lako pretraživ način objaviti informacije dostupne za ponovnu uporabu na Portalu otvorenih podataka, zajedno s </w:t>
      </w:r>
      <w:proofErr w:type="spellStart"/>
      <w:r w:rsidRPr="00DD0A7D">
        <w:rPr>
          <w:rFonts w:ascii="Times New Roman" w:eastAsia="Times New Roman" w:hAnsi="Times New Roman" w:cs="Times New Roman"/>
          <w:sz w:val="24"/>
          <w:szCs w:val="24"/>
          <w:lang w:eastAsia="hr-HR"/>
        </w:rPr>
        <w:t>metapodacima</w:t>
      </w:r>
      <w:proofErr w:type="spellEnd"/>
      <w:r w:rsidRPr="00DD0A7D">
        <w:rPr>
          <w:rFonts w:ascii="Times New Roman" w:eastAsia="Times New Roman" w:hAnsi="Times New Roman" w:cs="Times New Roman"/>
          <w:sz w:val="24"/>
          <w:szCs w:val="24"/>
          <w:lang w:eastAsia="hr-HR"/>
        </w:rPr>
        <w:t>, u strojno čitljivom, pristupačnom i otvorenom obliku, u skladu s otvorenim standardima.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(2) Tijela javne vlasti dužna su dinamičke podatke za ponovnu uporabu objaviti odmah nakon prikupljanja, putem sučelja za programiranje aplikacija (u daljnjem tekstu: API) i u obliku masovnog preuzimanja.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(3) Iznimno od stavka 2. ovoga članka, ako objava dinamičkih podataka za ponovnu uporabu odmah nakon prikupljanja zbog financijskih ili tehničkih ograničenja nije moguća ili bi iziskivala izniman napor, tijela javne vlasti dužna su te podatke objaviti u roku ili s privremenim tehničkim ograničenjima, u kojem se odnosno kojima se nepotrebno ne narušava iskorištavanje njihova gospodarskog i društvenog potencijala.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(4) Tijela javne vlasti dužna su visokovrijedne skupove podataka objaviti za ponovnu uporabu, u strojno čitljivom obliku, putem odgovarajućih API-ja i u obliku masovnog preuzimanja.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(5) Tematske kategorije visokovrijednih skupova podataka iz stavka 4. ovoga članka su: geoprostorni podaci; promatranje Zemlje i okoliš; meteorološki podaci; statistički podaci; trgovačka društva i vlasništvo nad trgovačkim društvima; mobilnost.</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(6) Tijela javne vlasti dužna su istraživačke podatke financirane javnim sredstvima i već javno dostupne putem institucijskih i tematskih repozitorija objaviti za ponovnu uporabu u strojno čitljivom i otvorenom obliku u skladu s otvorenim standardima.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(7) U svrhu poticanja i olakšavanja ponovne uporabe informacija knjižnice, uključujući knjižnice ustanova visokog obrazovanja, muzeji i arhivi dužni su na način propisan u stavku 1. ovoga članka objaviti informacije na kojima imaju prava intelektualnog vlasništva.«.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Članak 13.</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Iza članka 28. dodaju se naslov iznad članka i članak 28.a koji glase:</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»Portali otvorenih podataka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Članak 28.a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 xml:space="preserve">(1) Putem Portala otvorenih podataka koji vodi i održava tijelo državne uprave nadležno za razvoj digitalnog društva osigurava se popis skupova podataka dostupnih za ponovnu uporabu zajedno s </w:t>
      </w:r>
      <w:proofErr w:type="spellStart"/>
      <w:r w:rsidRPr="00DD0A7D">
        <w:rPr>
          <w:rFonts w:ascii="Times New Roman" w:eastAsia="Times New Roman" w:hAnsi="Times New Roman" w:cs="Times New Roman"/>
          <w:sz w:val="24"/>
          <w:szCs w:val="24"/>
          <w:lang w:eastAsia="hr-HR"/>
        </w:rPr>
        <w:t>metapodacima</w:t>
      </w:r>
      <w:proofErr w:type="spellEnd"/>
      <w:r w:rsidRPr="00DD0A7D">
        <w:rPr>
          <w:rFonts w:ascii="Times New Roman" w:eastAsia="Times New Roman" w:hAnsi="Times New Roman" w:cs="Times New Roman"/>
          <w:sz w:val="24"/>
          <w:szCs w:val="24"/>
          <w:lang w:eastAsia="hr-HR"/>
        </w:rPr>
        <w:t>, koji su objavljeni u skladu s člankom 28. ovoga Zakona.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lastRenderedPageBreak/>
        <w:t>(2) Odredba stavka 1. ovoga članka ne isključuje uspostavljanje i održavanje posebnih tematskih portala kojima se omogućava ponovna uporaba posebnih vrsta skupova podataka, osobito kada se radi o prioritetnim, visokovrijednim skupovima podataka te o skupovima podataka knjižnica, muzeja i arhiva, istraživačkih podataka, kao i portala koje uspostavljaju jedinice lokalne i područne (regionalne) samouprave samostalno ili zajednički.</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(3) Tijelo državne uprave nadležno za razvoj digitalnog društva vodi evidenciju portala otvorenih podataka. Tijela javne vlasti dužna su izvijestiti tijelo državne uprave nadležno za razvoj digitalnog društva o uspostavi portala iz stavka 2. ovoga članka u roku od 30 dana.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 xml:space="preserve">(4) Kada je to moguće i prikladno, omogućit će se </w:t>
      </w:r>
      <w:proofErr w:type="spellStart"/>
      <w:r w:rsidRPr="00DD0A7D">
        <w:rPr>
          <w:rFonts w:ascii="Times New Roman" w:eastAsia="Times New Roman" w:hAnsi="Times New Roman" w:cs="Times New Roman"/>
          <w:sz w:val="24"/>
          <w:szCs w:val="24"/>
          <w:lang w:eastAsia="hr-HR"/>
        </w:rPr>
        <w:t>međujezično</w:t>
      </w:r>
      <w:proofErr w:type="spellEnd"/>
      <w:r w:rsidRPr="00DD0A7D">
        <w:rPr>
          <w:rFonts w:ascii="Times New Roman" w:eastAsia="Times New Roman" w:hAnsi="Times New Roman" w:cs="Times New Roman"/>
          <w:sz w:val="24"/>
          <w:szCs w:val="24"/>
          <w:lang w:eastAsia="hr-HR"/>
        </w:rPr>
        <w:t xml:space="preserve"> traženje dokumenata, posebno u svrhu omogućavanja grupiranja podataka na razini Unije.«.</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Članak 14.</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Naslov iznad članka 29. mijenja se i glasi: »Zahtjev za ponovnu uporabu informacija i zaštita prava korisnika«.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Članak 29. mijenja se i glasi:</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»(1) U zahtjevu za ponovnu uporabu informacija podnositelj zahtjeva mora, osim podataka iz članka 18. stavka 3. ovoga Zakona, navesti informacije koje želi ponovno upotrijebiti, oblik i način na koji želi primiti sadržaj traženih informacija, kao i svrhu korištenja informacija (komercijalna ili nekomercijalna svrha).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(2) Po zahtjevu za ponovnu uporabu informacija nisu dužni postupati sljedeći subjekti:</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1. obrazovne ustanove, znanstvenoistraživačke organizacije i organizacije koje financiraju istraživanja;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2. trgovačka društva u kojima Republika Hrvatska ili jedinica lokalne i područne (regionalne) samouprave ima ili može imati, izravno ili neizravno, prevladavajući utjecaj na temelju svojeg vlasništva, financijskog udjela ili na temelju pravila kojima je društvo uređeno i koja: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 obavljaju neku od djelatnosti koje se odnose na područje plina i toplinske energije, električne energije, vodnoga gospodarstva, usluga prijevoza, zračnih, morskih i riječnih luka, poštanske usluge, vađenje nafte i plina te istraživanje ili vađenja ugljena ili drugih krutih goriva u skladu sa zakonom kojim se uređuje javna nabava,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 djeluju kao operateri javnih usluga na temelju članka 2. Uredbe (EZ) br. 1370/2007 Europskog parlamenta i Vijeća od 23. listopada 2007. o uslugama javnog željezničkog i cestovnog prijevoza putnika i stavljanju izvan snage uredaba Vijeća (EEZ) br. 1191/69 i 1107/70 (SL L 315, 3. 12. 2007.),</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 djeluju kao zračni prijevoznici koji ispunjavaju obveze javnih usluga na temelju članka 16. Uredbe (EZ) br. 1008/2008 Europskog parlamenta i Vijeća od 24. rujna 2008. o zajedničkim pravilima za obavljanje zračnog prijevoza u Zajednici (SL L 293, 31. 10. 2008.) ili</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 xml:space="preserve">– djeluju kao brodari zajednice koji ispunjavaju obveze javnih usluga na temelju članka 4. Uredbe Vijeća (EEZ) br. 3577/92 od 7. prosinca 1992. o primjeni načela slobode pružanja </w:t>
      </w:r>
      <w:r w:rsidRPr="00DD0A7D">
        <w:rPr>
          <w:rFonts w:ascii="Times New Roman" w:eastAsia="Times New Roman" w:hAnsi="Times New Roman" w:cs="Times New Roman"/>
          <w:sz w:val="24"/>
          <w:szCs w:val="24"/>
          <w:lang w:eastAsia="hr-HR"/>
        </w:rPr>
        <w:lastRenderedPageBreak/>
        <w:t>usluga u pomorskom prometu unutar država članica (pomorska kabotaža) (SL L 364, 12. 12. 1992.).</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(3) Smatra se da Republika Hrvatska ili jedinica lokalne i područne (regionalne) samouprave ima prevladavajući utjecaj u smislu stavka 2. točke 2. ovoga članka ako, izravno ili neizravno:</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1. ima većinu upisanog kapitala društva ili</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2. kontrolira većinu glasova koji se odnose na dionice koje je društvo izdalo ili</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3. može imenovati više od polovine članova nadzornog, upravnog ili odgovarajućeg tijela za upravljanje te vođenje poslova društva.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(4) Tijelo javne vlasti odlučit će o zahtjevu za ponovnu uporabu informacija rješenjem u roku od 15 dana od dana podnošenja urednog zahtjeva. Rješenje obvezno sadrži vrstu dozvole kojom se utvrđuju uvjeti uporabe te visinu i način izračuna troškova.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(5) Iznimno od stavka 4. ovoga članka, tijela javne vlasti ne donose rješenje kad omogućavaju ponovnu uporabu uz standardnu otvorenu dozvolu i bez naknade.</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(6) Tijelo javne vlasti postupat će po zahtjevu za ponovnu uporabu informacija putem sredstava elektroničke komunikacije, kad god je to moguće i prikladno.</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(7) Protiv rješenja o ponovnoj uporabi informacija može se izjaviti žalba Povjereniku u roku od 15 dana od dana dostave rješenja. Protiv rješenja Povjerenika žalba nije dopuštena, ali se može pokrenuti upravni spor pred Visokim upravnim sudom Republike Hrvatske.</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(8) Ako tijelo javne vlasti odbije zahtjev za ponovnu uporabu zbog zaštite prava intelektualnog vlasništva, dužno je obavijestiti podnositelja o nositelju prava intelektualnog vlasništva, ako je poznat odnosno o nositelju licencije od kojeg je tijelo javne vlasti dobilo odnosnu informaciju.«.</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Članak 15.</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Naslov iznad članka 30. mijenja se i glasi: »Informacije na koje se ne primjenjuje ponovna uporaba«.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Članak 30. mijenja se i glasi:</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»(1) Odredbe ovoga Zakona koje se odnose na ponovnu uporabu informacija ne primjenjuju se na sljedeće informacije:</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1) informacije iz članka 15. stavaka 1., 2. i 3. ovoga Zakona,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2) povjerljive statističke informacije, sukladno zakonu,</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3) informacije za koje korisnik treba dokazati postojanje pravnog interesa,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4) logotipe, grbove ili oznake,</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lastRenderedPageBreak/>
        <w:t>5) informacije koje su u posjedu tijela koja pružaju javne usluge radija, televizije i elektroničkih medija,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6) informacije koje su u posjedu obrazovnih ustanova osim informacija u posjedu ustanova visokog obrazovanja koje se odnose na istraživačke podatke,</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7) informacije koje su u posjedu znanstvenoistraživačkih organizacija i organizacija koje financiraju istraživanja, uključujući organizacije osnovane u svrhu prijenosa rezultata istraživanja, osim u slučaju ako se informacije odnose na istraživačke podatke,</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8) informacije koje posjeduju ustanove u kulturi, osim knjižnica uključujući knjižnice ustanova visokog obrazovanja, muzeja i arhiva,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9) informacije koje se ne prikupljaju u svrhu obavljanja javnog posla,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10) informacije kojima pristup nije dopušten ili je ograničen zbog zaštite osjetljivih podataka o zaštiti kritične infrastrukture, kako su definirani zakonom kojim se uređuju kritične infrastrukture,</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11) informacije u posjedu trgovačkih društava iz članka 29. stavka 2. točke 2. ovoga Zakona: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 koje su izrađene izvan opsega pružanja usluga od općeg interesa propisanog zakonom ili drugim propisom;</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 koje se odnose na djelatnosti izravno izložene tržišnom natjecanju i koje stoga, sukladno propisima o javnoj nabavi ne podliježu pravilima o javnoj nabavi.</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(2) Tijela javne vlasti odlučujući po zahtjevu za ponovnu uporabu informacija iz stavka 1. ovoga članka, rješenjem će odbiti zahtjev za ponovnu uporabu informacija.«.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Članak 16.</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U članku 31. stavku 3. iza riječi: »nekomercijalnu uporabu« dodaju se riječi: »uključujući prekograničnu ponovnu uporabu«.</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Članak 17.</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Članak 32. mijenja se i glasi:</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»Članak 32.</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(1) Tijelo javne vlasti ne naplaćuje naknadu za ponovnu uporabu informacija.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 xml:space="preserve">(2) Tijelo javne vlasti može korisniku naplatiti stvarne materijalne troškove ponovne uporabe informacija nastale zbog reprodukcije, davanja na uporabu i dostave informacija, </w:t>
      </w:r>
      <w:proofErr w:type="spellStart"/>
      <w:r w:rsidRPr="00DD0A7D">
        <w:rPr>
          <w:rFonts w:ascii="Times New Roman" w:eastAsia="Times New Roman" w:hAnsi="Times New Roman" w:cs="Times New Roman"/>
          <w:sz w:val="24"/>
          <w:szCs w:val="24"/>
          <w:lang w:eastAsia="hr-HR"/>
        </w:rPr>
        <w:t>anonimizacije</w:t>
      </w:r>
      <w:proofErr w:type="spellEnd"/>
      <w:r w:rsidRPr="00DD0A7D">
        <w:rPr>
          <w:rFonts w:ascii="Times New Roman" w:eastAsia="Times New Roman" w:hAnsi="Times New Roman" w:cs="Times New Roman"/>
          <w:sz w:val="24"/>
          <w:szCs w:val="24"/>
          <w:lang w:eastAsia="hr-HR"/>
        </w:rPr>
        <w:t xml:space="preserve"> osobnih podataka i mjera poduzetih za zaštitu poslovno povjerljivih informacija, u skladu s kriterijima iz članka 19. stavka 3. ovoga Zakona, osim u dijelu koji se odnosi na </w:t>
      </w:r>
      <w:proofErr w:type="spellStart"/>
      <w:r w:rsidRPr="00DD0A7D">
        <w:rPr>
          <w:rFonts w:ascii="Times New Roman" w:eastAsia="Times New Roman" w:hAnsi="Times New Roman" w:cs="Times New Roman"/>
          <w:sz w:val="24"/>
          <w:szCs w:val="24"/>
          <w:lang w:eastAsia="hr-HR"/>
        </w:rPr>
        <w:t>anonimizaciju</w:t>
      </w:r>
      <w:proofErr w:type="spellEnd"/>
      <w:r w:rsidRPr="00DD0A7D">
        <w:rPr>
          <w:rFonts w:ascii="Times New Roman" w:eastAsia="Times New Roman" w:hAnsi="Times New Roman" w:cs="Times New Roman"/>
          <w:sz w:val="24"/>
          <w:szCs w:val="24"/>
          <w:lang w:eastAsia="hr-HR"/>
        </w:rPr>
        <w:t xml:space="preserve"> osobnih podataka i mjera poduzetih za zaštitu poslovno povjerljivih informacija, koji se utvrđuju uredbom Vlade Republike Hrvatske.</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lastRenderedPageBreak/>
        <w:t>(3) Iznimno od stavka 1. ovoga članka, sljedeća tijela javne vlasti mogu korisniku naplatiti naknadu za ponovnu uporabu informacija uz troškove iz stavka 2. ovoga članka: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1) knjižnice, uključujući knjižnice ustanova visokog obrazovanja, muzeji i arhivi,</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2) trgovačka društva iz članka 29. stavka 2. točke 2. ovoga Zakona,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3) ostala tijela javne vlasti koja se pretežito financiraju iz vlastitih prihoda.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(4) U slučajevima iz stavka 3. točaka 2. i 3. ovoga članka tijelo javne vlasti odredit će naknadu za ponovnu uporabu u skladu s objektivnim, jasnim i provjerljivim kriterijima za izračun troškova ponovne uporabe informacija koje utvrđuje uredbom Vlada Republike Hrvatske. Troškovi se izračunavaju u skladu s računovodstvenim pravilima koja se primjenjuju na dotična tijela javne vlasti.</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 xml:space="preserve">(5) Ukupan godišnji prihod tijela javne vlasti iz stavka 3. točaka 2. i 3. ovoga članka ostvaren po osnovi naknade troškova na temelju stavka 4. ovoga članka ne smije prelaziti troškove prikupljanja, izrade, reprodukcije, pohrane, </w:t>
      </w:r>
      <w:proofErr w:type="spellStart"/>
      <w:r w:rsidRPr="00DD0A7D">
        <w:rPr>
          <w:rFonts w:ascii="Times New Roman" w:eastAsia="Times New Roman" w:hAnsi="Times New Roman" w:cs="Times New Roman"/>
          <w:sz w:val="24"/>
          <w:szCs w:val="24"/>
          <w:lang w:eastAsia="hr-HR"/>
        </w:rPr>
        <w:t>anonimizacije</w:t>
      </w:r>
      <w:proofErr w:type="spellEnd"/>
      <w:r w:rsidRPr="00DD0A7D">
        <w:rPr>
          <w:rFonts w:ascii="Times New Roman" w:eastAsia="Times New Roman" w:hAnsi="Times New Roman" w:cs="Times New Roman"/>
          <w:sz w:val="24"/>
          <w:szCs w:val="24"/>
          <w:lang w:eastAsia="hr-HR"/>
        </w:rPr>
        <w:t xml:space="preserve"> osobnih podataka, mjera poduzetih za zaštitu poslovno povjerljivih informacija i pružanja informacije, uključujući razuman povrat ulaganja. Tijelo javne vlasti dužno je revidirati način izračuna naknade troškova na godišnjoj razini.</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(6) Tijela javne vlasti iz stavka 3. točaka 2. i 3. ovoga članka dužna su na svojim internetskim stranicama informirati korisnike o kriterijima za naplatu troškova iz članka 19. stavka 3. ovoga Zakona, kriterijima i načinu izračuna troškova iz stavka 4. ovoga članka te o stvarno naplaćenom iznosu troškova ponovne uporabe informacija na godišnjoj razini.</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(7) Tijelo javne vlasti korisniku ne naplaćuje naknadu za ponovnu uporabu visokovrijednih skupova podataka osim za ponovnu uporabu specifičnih visokovrijednih skupova podataka u posjedu trgovačkih društava iz članka 29. stavka 2. točke 2. ovoga Zakona ako bi to dovelo do narušavanja tržišnog natjecanja na relevantnim tržištima.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(8) Tijelo javne vlasti korisniku ne naplaćuje naknadu za ponovnu uporabu istraživačkih podataka ako su financirani javnim sredstvima i ako su ih istraživači, istraživačke organizacije ili organizacije koje financiraju istraživanja već učinili javno dostupnim putem institucijskog ili tematskog repozitorija.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(9) Povjerenik za informiranje na svojim internetskim stranicama objavljuje popis tijela javne vlasti iz stavka 3. točke 3. ovoga članka, na temelju dostavljenih podataka od tijela javne vlasti.«.</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Članak 18.</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U članku 33. stavku 1. iza riječi: »naplatiti trošak« dodaju se riječi: »ponovne uporabe informacija i visokovrijednih skupova podataka«.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U stavku 2. iza riječi: »otpis,« dodaju se riječi: »</w:t>
      </w:r>
      <w:proofErr w:type="spellStart"/>
      <w:r w:rsidRPr="00DD0A7D">
        <w:rPr>
          <w:rFonts w:ascii="Times New Roman" w:eastAsia="Times New Roman" w:hAnsi="Times New Roman" w:cs="Times New Roman"/>
          <w:sz w:val="24"/>
          <w:szCs w:val="24"/>
          <w:lang w:eastAsia="hr-HR"/>
        </w:rPr>
        <w:t>anonimizacije</w:t>
      </w:r>
      <w:proofErr w:type="spellEnd"/>
      <w:r w:rsidRPr="00DD0A7D">
        <w:rPr>
          <w:rFonts w:ascii="Times New Roman" w:eastAsia="Times New Roman" w:hAnsi="Times New Roman" w:cs="Times New Roman"/>
          <w:sz w:val="24"/>
          <w:szCs w:val="24"/>
          <w:lang w:eastAsia="hr-HR"/>
        </w:rPr>
        <w:t xml:space="preserve"> osobnih podataka i mjera poduzetih za zaštitu poslovno povjerljivih informacija,«.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Članak 19.</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lastRenderedPageBreak/>
        <w:t>U članku 34. iza stavka 2. dodaje se novi stavak 3. koji glasi:</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»(3) Ugovore i odluke o isključivim pravima tijela javne vlasti dužna su objaviti na svojim internetskim stranicama najkasnije dva mjeseca prije njihova stupanja na snagu. Konačni uvjeti takvih ugovora i odluka moraju biti transparentni i moraju se objaviti na internetskim stranicama tijela javne vlasti.«.</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Dosadašnji stavci 3. i 4. postaju stavci 4. i 5.</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U dosadašnjem stavku 5., koji postaje stavak 6., riječi: »stavka 4.« zamjenjuju se riječima: »stavka 5«.</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Iza dosadašnjeg stavka 5., koji je postao stavak 6., dodaje se novi stavak 7. koji glasi:</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»(7) Pravne ili praktične dogovore kojima se izričito ne dodjeljuje isključivo pravo, ali čiji je cilj ili za koje se može razumno očekivati da će dovesti do toga da se subjektima koji nisu treća osoba koja sudjeluje u dogovoru ograniči dostupnost dokumenata za ponovnu uporabu, tijela javne vlasti dužna su objaviti na svojim internetskim strancima najmanje dva mjeseca prije nego što počnu proizvoditi učinke. Učinci takvih pravnih ili praktičnih dogovora o dostupnosti podataka za ponovnu uporabu podliježu redovitim preispitivanjima od strane Povjerenika i provjeravaju se svake tri godine. Konačni uvjeti takvih dogovora moraju biti transparentni i moraju se objaviti na internetskim stranicama tijela javne vlasti.«.</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Dosadašnji stavci 6. i 7. postaju stavci 8. i 9.</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Članak 20.</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U članku 35. stavku 3. podstavku 8. riječi: »kad ocijeni da je to potrebno« zamjenjuju se riječima: »kad Hrvatski sabor to od njega zatraži«.</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Podstavak 9. mijenja se i glasi:</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 – provodi izvršenje rješenja Povjerenika;«.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Članak 21.</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Iza članka 38. dodaje se članak 38.a koji glasi:</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»Članak 38.a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Povjerenik za informiranje nakon stupanja na dužnost odlukom određuje osobu iz reda službenika koji upravljaju ustrojstvenim jedinicama u Uredu Povjerenika, koja će privremeno upravljati Uredom povjerenika i obavljati poslove Povjerenika u sljedećim slučajevima: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 ako je Povjerenik spriječen u obavljanju dužnosti u razdobljima kraćim od šest mjeseci;</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 nakon isteka mandata Povjerenika ili prestanka dužnosti Povjerenika prije isteka vremena na koje je izabran do izbora novog Povjerenika, a najduže do šest mjeseci.«.</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Članak 22.</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lastRenderedPageBreak/>
        <w:t>U članku 61. stavak 1. briše se.</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Dosadašnji stavci 2. i 3. postaju stavci 1. i 2.</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PRIJELAZNE I ZAVRŠNE ODREDBE</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Članak 23.</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Ugovori i odluke o isključivim pravima koji su sklopljeni odnosno doneseni i bili na snazi na dan stupanja na snagu ovoga Zakona, a koje su sklopila odnosno donijela trgovačka društva iz članka 29. stavka 2. točke 2. koji je izmijenjen člankom 14. ovoga Zakona, osim onih koji se odnose na digitalizaciju kulturnih izvora, prestaju važiti istekom roka određenog ugovorom odnosno odlukom, a najkasnije 17. srpnja 2049. godine.</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Članak 24.</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Vlada Republike Hrvatske će u roku od 60 dana od dana stupanja na snagu ovoga Zakona uskladiti Uredbu o troškovima ponovne uporabe informacija (»Narodne novine«, br. 87/18.) s odredbama ovoga Zakona.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Čelnik tijela državne uprave nadležnog za razvoj digitalnog društva donijet će Pravilnik iz članka 3. ovoga Zakona u roku od 60 dana od dana stupanja na snagu ovoga Zakona.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Povjerenik za informiranje će u roku od šest mjeseci od dana stupanja na snagu ovoga Zakona objaviti popis iz članka 32. koji je izmijenjen člankom 17. ovoga Zakona.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Povjerenik za informiranje će u roku od 30 dana od dana stupanja na snagu ovoga Zakona odrediti osobu iz članka 38.a koji je dodan člankom 21. ovoga Zakona.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Članak 25.</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Danom stupanja na snagu Pravilnika iz članka 3. ovoga Zakona prestaje važiti Pravilnik o Središnjem katalogu službenih dokumenata Republike Hrvatske (»Narodne novine«, br. 124/15.).</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Članak 26.</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Ovaj Zakon stupa na snagu osmoga dana od dana objave u »Narodnim novinama«.</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Klasa: 022-03/21-01/111</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Zagreb, 10. lipnja 2022.</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HRVATSKI SABOR</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r w:rsidRPr="00DD0A7D">
        <w:rPr>
          <w:rFonts w:ascii="Times New Roman" w:eastAsia="Times New Roman" w:hAnsi="Times New Roman" w:cs="Times New Roman"/>
          <w:sz w:val="24"/>
          <w:szCs w:val="24"/>
          <w:lang w:eastAsia="hr-HR"/>
        </w:rPr>
        <w:t>Predsjednik</w:t>
      </w:r>
      <w:r w:rsidRPr="00DD0A7D">
        <w:rPr>
          <w:rFonts w:ascii="Times New Roman" w:eastAsia="Times New Roman" w:hAnsi="Times New Roman" w:cs="Times New Roman"/>
          <w:sz w:val="24"/>
          <w:szCs w:val="24"/>
          <w:lang w:eastAsia="hr-HR"/>
        </w:rPr>
        <w:br/>
        <w:t>Hrvatskoga sabora</w:t>
      </w:r>
      <w:r w:rsidRPr="00DD0A7D">
        <w:rPr>
          <w:rFonts w:ascii="Times New Roman" w:eastAsia="Times New Roman" w:hAnsi="Times New Roman" w:cs="Times New Roman"/>
          <w:sz w:val="24"/>
          <w:szCs w:val="24"/>
          <w:lang w:eastAsia="hr-HR"/>
        </w:rPr>
        <w:br/>
        <w:t>Gordan Jandroković, v. r.</w:t>
      </w:r>
    </w:p>
    <w:p w:rsidR="00DD0A7D" w:rsidRPr="00DD0A7D" w:rsidRDefault="00DD0A7D" w:rsidP="00DD0A7D">
      <w:pPr>
        <w:spacing w:before="100" w:beforeAutospacing="1" w:after="100" w:afterAutospacing="1" w:line="240" w:lineRule="auto"/>
        <w:rPr>
          <w:rFonts w:ascii="Times New Roman" w:eastAsia="Times New Roman" w:hAnsi="Times New Roman" w:cs="Times New Roman"/>
          <w:sz w:val="24"/>
          <w:szCs w:val="24"/>
          <w:lang w:eastAsia="hr-HR"/>
        </w:rPr>
      </w:pPr>
    </w:p>
    <w:p w:rsidR="00F23DA7" w:rsidRDefault="00F23DA7">
      <w:bookmarkStart w:id="0" w:name="_GoBack"/>
      <w:bookmarkEnd w:id="0"/>
    </w:p>
    <w:sectPr w:rsidR="00F23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7D"/>
    <w:rsid w:val="00DD0A7D"/>
    <w:rsid w:val="00F23D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9D241-1A16-4670-8A1A-C8684BCD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3">
    <w:name w:val="heading 3"/>
    <w:basedOn w:val="Normal"/>
    <w:link w:val="Naslov3Char"/>
    <w:uiPriority w:val="9"/>
    <w:qFormat/>
    <w:rsid w:val="00DD0A7D"/>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DD0A7D"/>
    <w:rPr>
      <w:rFonts w:ascii="Times New Roman" w:eastAsia="Times New Roman" w:hAnsi="Times New Roman" w:cs="Times New Roman"/>
      <w:b/>
      <w:bCs/>
      <w:sz w:val="27"/>
      <w:szCs w:val="27"/>
      <w:lang w:eastAsia="hr-HR"/>
    </w:rPr>
  </w:style>
  <w:style w:type="paragraph" w:customStyle="1" w:styleId="box471483">
    <w:name w:val="box_471483"/>
    <w:basedOn w:val="Normal"/>
    <w:rsid w:val="00DD0A7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DD0A7D"/>
  </w:style>
  <w:style w:type="character" w:customStyle="1" w:styleId="kurziv">
    <w:name w:val="kurziv"/>
    <w:basedOn w:val="Zadanifontodlomka"/>
    <w:rsid w:val="00DD0A7D"/>
  </w:style>
  <w:style w:type="paragraph" w:customStyle="1" w:styleId="bezreda">
    <w:name w:val="bezreda"/>
    <w:basedOn w:val="Normal"/>
    <w:rsid w:val="00DD0A7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027949">
      <w:bodyDiv w:val="1"/>
      <w:marLeft w:val="0"/>
      <w:marRight w:val="0"/>
      <w:marTop w:val="0"/>
      <w:marBottom w:val="0"/>
      <w:divBdr>
        <w:top w:val="none" w:sz="0" w:space="0" w:color="auto"/>
        <w:left w:val="none" w:sz="0" w:space="0" w:color="auto"/>
        <w:bottom w:val="none" w:sz="0" w:space="0" w:color="auto"/>
        <w:right w:val="none" w:sz="0" w:space="0" w:color="auto"/>
      </w:divBdr>
      <w:divsChild>
        <w:div w:id="52968931">
          <w:marLeft w:val="0"/>
          <w:marRight w:val="0"/>
          <w:marTop w:val="0"/>
          <w:marBottom w:val="0"/>
          <w:divBdr>
            <w:top w:val="none" w:sz="0" w:space="0" w:color="auto"/>
            <w:left w:val="none" w:sz="0" w:space="0" w:color="auto"/>
            <w:bottom w:val="none" w:sz="0" w:space="0" w:color="auto"/>
            <w:right w:val="none" w:sz="0" w:space="0" w:color="auto"/>
          </w:divBdr>
          <w:divsChild>
            <w:div w:id="163328647">
              <w:marLeft w:val="0"/>
              <w:marRight w:val="0"/>
              <w:marTop w:val="0"/>
              <w:marBottom w:val="0"/>
              <w:divBdr>
                <w:top w:val="none" w:sz="0" w:space="0" w:color="auto"/>
                <w:left w:val="none" w:sz="0" w:space="0" w:color="auto"/>
                <w:bottom w:val="none" w:sz="0" w:space="0" w:color="auto"/>
                <w:right w:val="none" w:sz="0" w:space="0" w:color="auto"/>
              </w:divBdr>
              <w:divsChild>
                <w:div w:id="15218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3656</Words>
  <Characters>20845</Characters>
  <Application>Microsoft Office Word</Application>
  <DocSecurity>0</DocSecurity>
  <Lines>173</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Vesna</cp:lastModifiedBy>
  <cp:revision>1</cp:revision>
  <dcterms:created xsi:type="dcterms:W3CDTF">2024-01-09T11:50:00Z</dcterms:created>
  <dcterms:modified xsi:type="dcterms:W3CDTF">2024-01-09T11:52:00Z</dcterms:modified>
</cp:coreProperties>
</file>