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E2B" w:rsidRDefault="008D1D2D" w:rsidP="00460E76">
      <w:pPr>
        <w:spacing w:line="360" w:lineRule="auto"/>
        <w:jc w:val="center"/>
        <w:rPr>
          <w:rFonts w:ascii="Times New Roman" w:hAnsi="Times New Roman" w:cs="Times New Roman"/>
          <w:b/>
          <w:sz w:val="24"/>
          <w:szCs w:val="24"/>
        </w:rPr>
      </w:pPr>
      <w:r w:rsidRPr="00CC4715">
        <w:rPr>
          <w:rFonts w:ascii="Times New Roman" w:hAnsi="Times New Roman" w:cs="Times New Roman"/>
          <w:b/>
          <w:sz w:val="24"/>
          <w:szCs w:val="24"/>
        </w:rPr>
        <w:t>OBRAZLOŽENJE</w:t>
      </w:r>
    </w:p>
    <w:p w:rsidR="0024019C" w:rsidRDefault="0024019C" w:rsidP="00460E7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GODIŠNJEG IZVJEŠTAJA O IZVRŠENJU FINANCIJSKOG PLANA OSNOVNE ŠKOLE IVANE BRLIĆ-MAŽURANIĆ VIROVITICA ZA 2025. GODINU</w:t>
      </w:r>
    </w:p>
    <w:p w:rsidR="008D1D2D" w:rsidRPr="00CC4715" w:rsidRDefault="008D1D2D" w:rsidP="00CC4715">
      <w:pPr>
        <w:autoSpaceDE w:val="0"/>
        <w:autoSpaceDN w:val="0"/>
        <w:adjustRightInd w:val="0"/>
        <w:spacing w:line="360" w:lineRule="auto"/>
        <w:jc w:val="center"/>
        <w:rPr>
          <w:rFonts w:ascii="Times New Roman" w:hAnsi="Times New Roman" w:cs="Times New Roman"/>
          <w:b/>
          <w:bCs/>
          <w:sz w:val="24"/>
          <w:szCs w:val="24"/>
        </w:rPr>
      </w:pPr>
    </w:p>
    <w:p w:rsidR="00CC4715" w:rsidRDefault="0087510B" w:rsidP="00A451BB">
      <w:pPr>
        <w:pStyle w:val="Odlomakpopisa"/>
        <w:numPr>
          <w:ilvl w:val="0"/>
          <w:numId w:val="9"/>
        </w:num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OPĆI DIO</w:t>
      </w:r>
    </w:p>
    <w:p w:rsidR="0024019C" w:rsidRPr="00CC4715" w:rsidRDefault="0024019C" w:rsidP="0024019C">
      <w:pPr>
        <w:pStyle w:val="Odlomakpopisa"/>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Obrazloženje ostvarenja prihoda i primitaka, rashoda i izdataka Financijskog plana Osnovne škole Ivane Brlić-Mažuranić Virovitica u godišnjem izvještaju o izvršenju za 2025. godinu</w:t>
      </w:r>
    </w:p>
    <w:p w:rsidR="00CC4715" w:rsidRPr="00CC4715" w:rsidRDefault="00CC4715" w:rsidP="00A451BB">
      <w:pPr>
        <w:pStyle w:val="Odlomakpopisa"/>
        <w:spacing w:after="0"/>
        <w:jc w:val="both"/>
        <w:rPr>
          <w:rFonts w:ascii="Times New Roman" w:hAnsi="Times New Roman" w:cs="Times New Roman"/>
          <w:b/>
          <w:sz w:val="24"/>
          <w:szCs w:val="24"/>
        </w:rPr>
      </w:pPr>
    </w:p>
    <w:p w:rsidR="001462EE" w:rsidRPr="001E0E79" w:rsidRDefault="001E0E79" w:rsidP="001E0E79">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E90FCE" w:rsidRPr="001E0E79">
        <w:rPr>
          <w:rFonts w:ascii="Times New Roman" w:hAnsi="Times New Roman" w:cs="Times New Roman"/>
          <w:b/>
          <w:bCs/>
          <w:sz w:val="24"/>
          <w:szCs w:val="24"/>
        </w:rPr>
        <w:t>PRIHODI POSLOVANJA</w:t>
      </w:r>
    </w:p>
    <w:p w:rsidR="001462EE" w:rsidRPr="00CC4715" w:rsidRDefault="001462EE" w:rsidP="00DB5E11">
      <w:pPr>
        <w:autoSpaceDE w:val="0"/>
        <w:autoSpaceDN w:val="0"/>
        <w:adjustRightInd w:val="0"/>
        <w:spacing w:line="360" w:lineRule="auto"/>
        <w:jc w:val="both"/>
        <w:rPr>
          <w:rFonts w:ascii="Times New Roman" w:hAnsi="Times New Roman" w:cs="Times New Roman"/>
          <w:bCs/>
          <w:sz w:val="24"/>
          <w:szCs w:val="24"/>
        </w:rPr>
      </w:pPr>
      <w:r w:rsidRPr="00CC4715">
        <w:rPr>
          <w:rFonts w:ascii="Times New Roman" w:hAnsi="Times New Roman" w:cs="Times New Roman"/>
          <w:bCs/>
          <w:sz w:val="24"/>
          <w:szCs w:val="24"/>
        </w:rPr>
        <w:t>Ukupno planirani prihodi poslovanja za 2025. godinu iznos</w:t>
      </w:r>
      <w:r w:rsidR="002E114E" w:rsidRPr="00CC4715">
        <w:rPr>
          <w:rFonts w:ascii="Times New Roman" w:hAnsi="Times New Roman" w:cs="Times New Roman"/>
          <w:bCs/>
          <w:sz w:val="24"/>
          <w:szCs w:val="24"/>
        </w:rPr>
        <w:t>e</w:t>
      </w:r>
      <w:r w:rsidRPr="00CC4715">
        <w:rPr>
          <w:rFonts w:ascii="Times New Roman" w:hAnsi="Times New Roman" w:cs="Times New Roman"/>
          <w:bCs/>
          <w:sz w:val="24"/>
          <w:szCs w:val="24"/>
        </w:rPr>
        <w:t xml:space="preserve"> </w:t>
      </w:r>
      <w:r w:rsidR="0024019C">
        <w:rPr>
          <w:rFonts w:ascii="Times New Roman" w:hAnsi="Times New Roman" w:cs="Times New Roman"/>
          <w:bCs/>
          <w:sz w:val="24"/>
          <w:szCs w:val="24"/>
        </w:rPr>
        <w:t>4.037.157,00</w:t>
      </w:r>
      <w:r w:rsidRPr="00CC4715">
        <w:rPr>
          <w:rFonts w:ascii="Times New Roman" w:hAnsi="Times New Roman" w:cs="Times New Roman"/>
          <w:bCs/>
          <w:sz w:val="24"/>
          <w:szCs w:val="24"/>
        </w:rPr>
        <w:t xml:space="preserve"> eura, a ostvareno je </w:t>
      </w:r>
      <w:r w:rsidR="0024019C">
        <w:rPr>
          <w:rFonts w:ascii="Times New Roman" w:hAnsi="Times New Roman" w:cs="Times New Roman"/>
          <w:bCs/>
          <w:sz w:val="24"/>
          <w:szCs w:val="24"/>
        </w:rPr>
        <w:t>3.735.972,51 euro</w:t>
      </w:r>
      <w:r w:rsidRPr="00CC4715">
        <w:rPr>
          <w:rFonts w:ascii="Times New Roman" w:hAnsi="Times New Roman" w:cs="Times New Roman"/>
          <w:bCs/>
          <w:sz w:val="24"/>
          <w:szCs w:val="24"/>
        </w:rPr>
        <w:t xml:space="preserve">, odnosno </w:t>
      </w:r>
      <w:r w:rsidR="0024019C">
        <w:rPr>
          <w:rFonts w:ascii="Times New Roman" w:hAnsi="Times New Roman" w:cs="Times New Roman"/>
          <w:bCs/>
          <w:sz w:val="24"/>
          <w:szCs w:val="24"/>
        </w:rPr>
        <w:t>92,54</w:t>
      </w:r>
      <w:r w:rsidRPr="00CC4715">
        <w:rPr>
          <w:rFonts w:ascii="Times New Roman" w:hAnsi="Times New Roman" w:cs="Times New Roman"/>
          <w:bCs/>
          <w:sz w:val="24"/>
          <w:szCs w:val="24"/>
        </w:rPr>
        <w:t>% godišnjeg plana.</w:t>
      </w:r>
    </w:p>
    <w:p w:rsidR="001462EE" w:rsidRPr="00CC4715" w:rsidRDefault="001462EE" w:rsidP="00DB5E11">
      <w:pPr>
        <w:pStyle w:val="Odlomakpopisa"/>
        <w:numPr>
          <w:ilvl w:val="0"/>
          <w:numId w:val="12"/>
        </w:numPr>
        <w:autoSpaceDE w:val="0"/>
        <w:autoSpaceDN w:val="0"/>
        <w:adjustRightInd w:val="0"/>
        <w:spacing w:line="360" w:lineRule="auto"/>
        <w:jc w:val="both"/>
        <w:rPr>
          <w:rFonts w:ascii="Times New Roman" w:hAnsi="Times New Roman" w:cs="Times New Roman"/>
          <w:b/>
          <w:bCs/>
          <w:i/>
          <w:sz w:val="24"/>
          <w:szCs w:val="24"/>
        </w:rPr>
      </w:pPr>
      <w:r w:rsidRPr="00CC4715">
        <w:rPr>
          <w:rFonts w:ascii="Times New Roman" w:hAnsi="Times New Roman" w:cs="Times New Roman"/>
          <w:b/>
          <w:bCs/>
          <w:i/>
          <w:sz w:val="24"/>
          <w:szCs w:val="24"/>
        </w:rPr>
        <w:t>Pomoći od inozemstva i od subjekata unutar općeg proračuna</w:t>
      </w:r>
    </w:p>
    <w:p w:rsidR="0024019C" w:rsidRDefault="00E8181D" w:rsidP="00DB5E11">
      <w:pPr>
        <w:spacing w:line="360" w:lineRule="auto"/>
        <w:jc w:val="both"/>
        <w:rPr>
          <w:rFonts w:ascii="Times New Roman" w:hAnsi="Times New Roman" w:cs="Times New Roman"/>
          <w:sz w:val="24"/>
          <w:szCs w:val="24"/>
        </w:rPr>
      </w:pPr>
      <w:r w:rsidRPr="00CC4715">
        <w:rPr>
          <w:rFonts w:ascii="Times New Roman" w:hAnsi="Times New Roman" w:cs="Times New Roman"/>
          <w:sz w:val="24"/>
          <w:szCs w:val="24"/>
        </w:rPr>
        <w:t xml:space="preserve">Planirani proračun za 2025. godinu iznosi </w:t>
      </w:r>
      <w:r w:rsidR="0024019C">
        <w:rPr>
          <w:rFonts w:ascii="Times New Roman" w:hAnsi="Times New Roman" w:cs="Times New Roman"/>
          <w:sz w:val="24"/>
          <w:szCs w:val="24"/>
        </w:rPr>
        <w:t>3.156.582</w:t>
      </w:r>
      <w:r w:rsidR="00D0665A">
        <w:rPr>
          <w:rFonts w:ascii="Times New Roman" w:hAnsi="Times New Roman" w:cs="Times New Roman"/>
          <w:sz w:val="24"/>
          <w:szCs w:val="24"/>
        </w:rPr>
        <w:t>,00</w:t>
      </w:r>
      <w:r w:rsidRPr="00CC4715">
        <w:rPr>
          <w:rFonts w:ascii="Times New Roman" w:hAnsi="Times New Roman" w:cs="Times New Roman"/>
          <w:sz w:val="24"/>
          <w:szCs w:val="24"/>
        </w:rPr>
        <w:t xml:space="preserve"> €, pri čemu je ostvareno </w:t>
      </w:r>
      <w:r w:rsidR="0024019C">
        <w:rPr>
          <w:rFonts w:ascii="Times New Roman" w:hAnsi="Times New Roman" w:cs="Times New Roman"/>
          <w:sz w:val="24"/>
          <w:szCs w:val="24"/>
        </w:rPr>
        <w:t>2.886.693,19</w:t>
      </w:r>
      <w:r w:rsidRPr="00CC4715">
        <w:rPr>
          <w:rFonts w:ascii="Times New Roman" w:hAnsi="Times New Roman" w:cs="Times New Roman"/>
          <w:sz w:val="24"/>
          <w:szCs w:val="24"/>
        </w:rPr>
        <w:t xml:space="preserve"> €, što predstavlja </w:t>
      </w:r>
      <w:r w:rsidR="0067225D">
        <w:rPr>
          <w:rFonts w:ascii="Times New Roman" w:hAnsi="Times New Roman" w:cs="Times New Roman"/>
          <w:sz w:val="24"/>
          <w:szCs w:val="24"/>
        </w:rPr>
        <w:t>91</w:t>
      </w:r>
      <w:r w:rsidR="0024019C">
        <w:rPr>
          <w:rFonts w:ascii="Times New Roman" w:hAnsi="Times New Roman" w:cs="Times New Roman"/>
          <w:sz w:val="24"/>
          <w:szCs w:val="24"/>
        </w:rPr>
        <w:t>,45%</w:t>
      </w:r>
      <w:r w:rsidRPr="00CC4715">
        <w:rPr>
          <w:rFonts w:ascii="Times New Roman" w:hAnsi="Times New Roman" w:cs="Times New Roman"/>
          <w:sz w:val="24"/>
          <w:szCs w:val="24"/>
        </w:rPr>
        <w:t xml:space="preserve"> godišnjeg plana. </w:t>
      </w:r>
    </w:p>
    <w:p w:rsidR="0073703A" w:rsidRDefault="0073703A" w:rsidP="0073703A">
      <w:pPr>
        <w:spacing w:line="360" w:lineRule="auto"/>
        <w:jc w:val="both"/>
        <w:rPr>
          <w:rFonts w:ascii="Times New Roman" w:hAnsi="Times New Roman" w:cs="Times New Roman"/>
          <w:sz w:val="24"/>
        </w:rPr>
      </w:pPr>
      <w:r w:rsidRPr="0073703A">
        <w:rPr>
          <w:rFonts w:ascii="Times New Roman" w:hAnsi="Times New Roman" w:cs="Times New Roman"/>
          <w:sz w:val="24"/>
        </w:rPr>
        <w:t>Iznos je ostvaren uplatom sredstava za plaću koja se osiguravaju putem Ministarstva znanosti, obrazovanja i mladih, u ukupnom iznosu od 2.818.190,63 eura, prihoda za prijevoz djece s teškoćama u razvoju te nabavu didaktičkih materijala koje doznačuje Državni proračun Republike Hrvatske (1.450,04 eura), dnevnice nastavnika za sudjelovanje na natjecanjima (200,62 eura), prihodi za financiranje rada Županijskog stručnog vijeća (735,00 eura), materijalna prava pripravnika čije financiranje također osigurava Ministarstvo znanosti, obrazovanja i mladih (400,00 eura), psihološko-didaktička sredstva (2.864,13 eura), projekt Daroviti učenici (1.493,70 eura) te projekt Baštinom se ponosim, Brlićima ju pronosim (2.392,31 eura), koji će biti realiziran u 2026. godini. Promjenom modela financiranja besplatne prehrane učenika, u prihodima od tekućih pomoći zadržan je iznos od 10.513,65 eura kojim se pokriva manjak iz prethodne godine. Virovitičko-podravska županija osigurala je sredstva u iznosu od 1.900,00 eura za sudjelovanje učenika i nastavnika na natjecanjima te 2.866,50 eura za nabavu higijenskih potrepština.</w:t>
      </w:r>
    </w:p>
    <w:p w:rsidR="0073703A" w:rsidRDefault="0073703A" w:rsidP="0067225D">
      <w:pPr>
        <w:jc w:val="both"/>
        <w:rPr>
          <w:rFonts w:ascii="Times New Roman" w:hAnsi="Times New Roman" w:cs="Times New Roman"/>
          <w:sz w:val="24"/>
        </w:rPr>
      </w:pPr>
      <w:r w:rsidRPr="0073703A">
        <w:rPr>
          <w:rFonts w:ascii="Times New Roman" w:hAnsi="Times New Roman" w:cs="Times New Roman"/>
          <w:sz w:val="24"/>
        </w:rPr>
        <w:t xml:space="preserve">Kapitalne pomoći obuhvaćaju naknade za izgubljene udžbenike u prethodnoj školskoj godini 2024./2025., u iznosu od 147,91 eura, sredstva za nabavu lektire u iznosu od 1.260,00 eura te </w:t>
      </w:r>
      <w:r w:rsidRPr="0073703A">
        <w:rPr>
          <w:rFonts w:ascii="Times New Roman" w:hAnsi="Times New Roman" w:cs="Times New Roman"/>
          <w:sz w:val="24"/>
        </w:rPr>
        <w:lastRenderedPageBreak/>
        <w:t>sredstva za kupnju udžbenika za školsku godinu 2025./2026. u ukupnom iznosu od 42.278,70 eura koje osigurava Ministarstvo znanosti, obrazovanja i mladih. </w:t>
      </w:r>
    </w:p>
    <w:p w:rsidR="0067225D" w:rsidRPr="0073703A" w:rsidRDefault="0067225D" w:rsidP="0067225D">
      <w:pPr>
        <w:jc w:val="both"/>
        <w:rPr>
          <w:rFonts w:ascii="Times New Roman" w:hAnsi="Times New Roman" w:cs="Times New Roman"/>
          <w:sz w:val="24"/>
        </w:rPr>
      </w:pPr>
    </w:p>
    <w:p w:rsidR="0082700E" w:rsidRPr="00CC4715" w:rsidRDefault="0082700E" w:rsidP="00DB5E11">
      <w:pPr>
        <w:pStyle w:val="Odlomakpopisa"/>
        <w:numPr>
          <w:ilvl w:val="0"/>
          <w:numId w:val="12"/>
        </w:numPr>
        <w:spacing w:line="360" w:lineRule="auto"/>
        <w:jc w:val="both"/>
        <w:rPr>
          <w:rFonts w:ascii="Times New Roman" w:hAnsi="Times New Roman" w:cs="Times New Roman"/>
          <w:b/>
          <w:i/>
          <w:sz w:val="24"/>
          <w:szCs w:val="24"/>
        </w:rPr>
      </w:pPr>
      <w:r w:rsidRPr="00CC4715">
        <w:rPr>
          <w:rFonts w:ascii="Times New Roman" w:hAnsi="Times New Roman" w:cs="Times New Roman"/>
          <w:b/>
          <w:i/>
          <w:sz w:val="24"/>
          <w:szCs w:val="24"/>
        </w:rPr>
        <w:t>Prihodi od upravnih i administrativnih pristojbi, pristojbi po posebnim propisima i naknada</w:t>
      </w:r>
    </w:p>
    <w:p w:rsidR="0073703A" w:rsidRPr="0073703A" w:rsidRDefault="00E8181D" w:rsidP="0073703A">
      <w:pPr>
        <w:jc w:val="both"/>
        <w:rPr>
          <w:rFonts w:ascii="Times New Roman" w:hAnsi="Times New Roman" w:cs="Times New Roman"/>
          <w:sz w:val="24"/>
          <w:szCs w:val="24"/>
        </w:rPr>
      </w:pPr>
      <w:r w:rsidRPr="0073703A">
        <w:rPr>
          <w:rFonts w:ascii="Times New Roman" w:hAnsi="Times New Roman" w:cs="Times New Roman"/>
          <w:sz w:val="24"/>
          <w:szCs w:val="24"/>
        </w:rPr>
        <w:t xml:space="preserve">Proračunom za 2025. godinu planiran je iznos od </w:t>
      </w:r>
      <w:r w:rsidR="0073703A" w:rsidRPr="0073703A">
        <w:rPr>
          <w:rFonts w:ascii="Times New Roman" w:hAnsi="Times New Roman" w:cs="Times New Roman"/>
          <w:sz w:val="24"/>
          <w:szCs w:val="24"/>
        </w:rPr>
        <w:t>88.950</w:t>
      </w:r>
      <w:r w:rsidRPr="0073703A">
        <w:rPr>
          <w:rFonts w:ascii="Times New Roman" w:hAnsi="Times New Roman" w:cs="Times New Roman"/>
          <w:sz w:val="24"/>
          <w:szCs w:val="24"/>
        </w:rPr>
        <w:t xml:space="preserve">,00 €, od čega je ostvareno </w:t>
      </w:r>
      <w:r w:rsidR="0073703A" w:rsidRPr="0073703A">
        <w:rPr>
          <w:rFonts w:ascii="Times New Roman" w:hAnsi="Times New Roman" w:cs="Times New Roman"/>
          <w:sz w:val="24"/>
          <w:szCs w:val="24"/>
        </w:rPr>
        <w:t>85.250,40</w:t>
      </w:r>
      <w:r w:rsidRPr="0073703A">
        <w:rPr>
          <w:rFonts w:ascii="Times New Roman" w:hAnsi="Times New Roman" w:cs="Times New Roman"/>
          <w:sz w:val="24"/>
          <w:szCs w:val="24"/>
        </w:rPr>
        <w:t xml:space="preserve"> €, što iznosi </w:t>
      </w:r>
      <w:r w:rsidR="0073703A" w:rsidRPr="0073703A">
        <w:rPr>
          <w:rFonts w:ascii="Times New Roman" w:hAnsi="Times New Roman" w:cs="Times New Roman"/>
          <w:sz w:val="24"/>
          <w:szCs w:val="24"/>
        </w:rPr>
        <w:t>95,84</w:t>
      </w:r>
      <w:r w:rsidRPr="0073703A">
        <w:rPr>
          <w:rFonts w:ascii="Times New Roman" w:hAnsi="Times New Roman" w:cs="Times New Roman"/>
          <w:sz w:val="24"/>
          <w:szCs w:val="24"/>
        </w:rPr>
        <w:t xml:space="preserve"> % godišnjeg plana. </w:t>
      </w:r>
      <w:r w:rsidR="0073703A" w:rsidRPr="0073703A">
        <w:rPr>
          <w:rFonts w:ascii="Times New Roman" w:hAnsi="Times New Roman" w:cs="Times New Roman"/>
          <w:sz w:val="24"/>
          <w:szCs w:val="24"/>
        </w:rPr>
        <w:t>Najveći dio realiziranih sredstava odnosi na uplate po osnovi naknada za produženi boravak učenika, u ukupnom iznosu od 44.243,84 eura, uplate za prehranu zaposlenika te sufinanciranje dnevnica učitelja koji su sudjelovali kao pratnja na ekskurzijama, a koje su osigurale različite turističke agencije, u ukupnom iznosu od 18.384,46 eura. Prihodi s osnove osiguranja i refundacija šteta iznose 708,00 eura. Hrvatski zavod za zapošljavanje osigurao je sredstva za isplatu plaće i pripadajućih doprinosa za pripravnika pedagoga u iznosu od 24.240,60 eura. Budući da je pripravniku radni odnos prestao 31. listopada 2025. godine, Hrvatskom zavodu za zapošljavanje izvršen je povrat neutrošenih sredstava u iznosu od 2.326,50 eura.</w:t>
      </w:r>
    </w:p>
    <w:p w:rsidR="00F25520" w:rsidRPr="00CC4715" w:rsidRDefault="00F25520" w:rsidP="00DB5E11">
      <w:pPr>
        <w:spacing w:line="360" w:lineRule="auto"/>
        <w:jc w:val="both"/>
        <w:rPr>
          <w:rFonts w:ascii="Times New Roman" w:hAnsi="Times New Roman" w:cs="Times New Roman"/>
          <w:sz w:val="24"/>
          <w:szCs w:val="24"/>
        </w:rPr>
      </w:pPr>
    </w:p>
    <w:p w:rsidR="0082700E" w:rsidRPr="00CC4715" w:rsidRDefault="0082700E" w:rsidP="00DB5E11">
      <w:pPr>
        <w:pStyle w:val="Odlomakpopisa"/>
        <w:numPr>
          <w:ilvl w:val="0"/>
          <w:numId w:val="12"/>
        </w:numPr>
        <w:spacing w:after="0" w:line="360" w:lineRule="auto"/>
        <w:jc w:val="both"/>
        <w:rPr>
          <w:rFonts w:ascii="Times New Roman" w:eastAsia="Times New Roman" w:hAnsi="Times New Roman" w:cs="Times New Roman"/>
          <w:b/>
          <w:bCs/>
          <w:i/>
          <w:sz w:val="24"/>
          <w:szCs w:val="24"/>
          <w:lang w:eastAsia="hr-HR"/>
        </w:rPr>
      </w:pPr>
      <w:r w:rsidRPr="00CC4715">
        <w:rPr>
          <w:rFonts w:ascii="Times New Roman" w:eastAsia="Times New Roman" w:hAnsi="Times New Roman" w:cs="Times New Roman"/>
          <w:b/>
          <w:bCs/>
          <w:i/>
          <w:sz w:val="24"/>
          <w:szCs w:val="24"/>
          <w:lang w:eastAsia="hr-HR"/>
        </w:rPr>
        <w:t>Prihodi od prodaje proizvoda i robe te pruženih usluga, prihodi od donacija te povrati po protestira</w:t>
      </w:r>
    </w:p>
    <w:p w:rsidR="00E8181D" w:rsidRPr="00CC4715" w:rsidRDefault="00E8181D" w:rsidP="00DB5E11">
      <w:pPr>
        <w:pStyle w:val="Odlomakpopisa"/>
        <w:spacing w:after="0" w:line="360" w:lineRule="auto"/>
        <w:jc w:val="both"/>
        <w:rPr>
          <w:rFonts w:ascii="Times New Roman" w:eastAsia="Times New Roman" w:hAnsi="Times New Roman" w:cs="Times New Roman"/>
          <w:b/>
          <w:bCs/>
          <w:i/>
          <w:sz w:val="24"/>
          <w:szCs w:val="24"/>
          <w:lang w:eastAsia="hr-HR"/>
        </w:rPr>
      </w:pPr>
    </w:p>
    <w:p w:rsidR="0073703A" w:rsidRDefault="00E8181D" w:rsidP="0073703A">
      <w:pPr>
        <w:jc w:val="both"/>
        <w:rPr>
          <w:rFonts w:ascii="Times New Roman" w:hAnsi="Times New Roman" w:cs="Times New Roman"/>
          <w:sz w:val="24"/>
        </w:rPr>
      </w:pPr>
      <w:r w:rsidRPr="00CC4715">
        <w:rPr>
          <w:rFonts w:ascii="Times New Roman" w:hAnsi="Times New Roman" w:cs="Times New Roman"/>
          <w:sz w:val="24"/>
          <w:szCs w:val="24"/>
        </w:rPr>
        <w:t xml:space="preserve">Proračunom za 2025. godinu planiran je iznos od </w:t>
      </w:r>
      <w:r w:rsidR="0073703A">
        <w:rPr>
          <w:rFonts w:ascii="Times New Roman" w:hAnsi="Times New Roman" w:cs="Times New Roman"/>
          <w:sz w:val="24"/>
          <w:szCs w:val="24"/>
        </w:rPr>
        <w:t>14.900</w:t>
      </w:r>
      <w:r w:rsidRPr="00CC4715">
        <w:rPr>
          <w:rFonts w:ascii="Times New Roman" w:hAnsi="Times New Roman" w:cs="Times New Roman"/>
          <w:sz w:val="24"/>
          <w:szCs w:val="24"/>
        </w:rPr>
        <w:t xml:space="preserve">,00 €, od čega je ostvareno </w:t>
      </w:r>
      <w:r w:rsidR="0073703A">
        <w:rPr>
          <w:rFonts w:ascii="Times New Roman" w:hAnsi="Times New Roman" w:cs="Times New Roman"/>
          <w:sz w:val="24"/>
          <w:szCs w:val="24"/>
        </w:rPr>
        <w:t>14.226,72</w:t>
      </w:r>
      <w:r w:rsidRPr="00CC4715">
        <w:rPr>
          <w:rFonts w:ascii="Times New Roman" w:hAnsi="Times New Roman" w:cs="Times New Roman"/>
          <w:sz w:val="24"/>
          <w:szCs w:val="24"/>
        </w:rPr>
        <w:t xml:space="preserve"> €, odnosno </w:t>
      </w:r>
      <w:r w:rsidR="0073703A">
        <w:rPr>
          <w:rFonts w:ascii="Times New Roman" w:hAnsi="Times New Roman" w:cs="Times New Roman"/>
          <w:sz w:val="24"/>
          <w:szCs w:val="24"/>
        </w:rPr>
        <w:t>95,48</w:t>
      </w:r>
      <w:r w:rsidRPr="00CC4715">
        <w:rPr>
          <w:rFonts w:ascii="Times New Roman" w:hAnsi="Times New Roman" w:cs="Times New Roman"/>
          <w:sz w:val="24"/>
          <w:szCs w:val="24"/>
        </w:rPr>
        <w:t xml:space="preserve"> % godišnjeg plana. </w:t>
      </w:r>
      <w:r w:rsidR="0073703A" w:rsidRPr="0073703A">
        <w:rPr>
          <w:rFonts w:ascii="Times New Roman" w:hAnsi="Times New Roman" w:cs="Times New Roman"/>
          <w:sz w:val="24"/>
        </w:rPr>
        <w:t>Prihodi</w:t>
      </w:r>
      <w:r w:rsidR="0073703A">
        <w:rPr>
          <w:rFonts w:ascii="Times New Roman" w:hAnsi="Times New Roman" w:cs="Times New Roman"/>
          <w:sz w:val="24"/>
        </w:rPr>
        <w:t xml:space="preserve"> se sastoje</w:t>
      </w:r>
      <w:r w:rsidR="0073703A" w:rsidRPr="0073703A">
        <w:rPr>
          <w:rFonts w:ascii="Times New Roman" w:hAnsi="Times New Roman" w:cs="Times New Roman"/>
          <w:sz w:val="24"/>
        </w:rPr>
        <w:t xml:space="preserve"> od najma školske dvorane za sportske aktivnosti u iznosu 4.702,27 eura, najma </w:t>
      </w:r>
      <w:proofErr w:type="spellStart"/>
      <w:r w:rsidR="0073703A" w:rsidRPr="0073703A">
        <w:rPr>
          <w:rFonts w:ascii="Times New Roman" w:hAnsi="Times New Roman" w:cs="Times New Roman"/>
          <w:sz w:val="24"/>
        </w:rPr>
        <w:t>samoposlužnih</w:t>
      </w:r>
      <w:proofErr w:type="spellEnd"/>
      <w:r w:rsidR="0073703A" w:rsidRPr="0073703A">
        <w:rPr>
          <w:rFonts w:ascii="Times New Roman" w:hAnsi="Times New Roman" w:cs="Times New Roman"/>
          <w:sz w:val="24"/>
        </w:rPr>
        <w:t xml:space="preserve"> aparata u iznosu od 4.000,00 eura te uplate od školskog časopisa Hlapić u iznosu od 1.290,00 eura.</w:t>
      </w:r>
    </w:p>
    <w:p w:rsidR="0067225D" w:rsidRDefault="0067225D" w:rsidP="0073703A">
      <w:pPr>
        <w:jc w:val="both"/>
      </w:pPr>
    </w:p>
    <w:p w:rsidR="008D4A67" w:rsidRPr="009E3C22" w:rsidRDefault="008D4A67" w:rsidP="009E3C22">
      <w:pPr>
        <w:pStyle w:val="Odlomakpopisa"/>
        <w:numPr>
          <w:ilvl w:val="0"/>
          <w:numId w:val="12"/>
        </w:numPr>
        <w:spacing w:line="360" w:lineRule="auto"/>
        <w:jc w:val="both"/>
        <w:rPr>
          <w:rFonts w:ascii="Times New Roman" w:hAnsi="Times New Roman" w:cs="Times New Roman"/>
          <w:i/>
          <w:sz w:val="24"/>
          <w:szCs w:val="24"/>
        </w:rPr>
      </w:pPr>
      <w:r w:rsidRPr="009E3C22">
        <w:rPr>
          <w:rFonts w:ascii="Times New Roman" w:eastAsia="Times New Roman" w:hAnsi="Times New Roman" w:cs="Times New Roman"/>
          <w:b/>
          <w:bCs/>
          <w:i/>
          <w:sz w:val="24"/>
          <w:szCs w:val="24"/>
          <w:lang w:eastAsia="hr-HR"/>
        </w:rPr>
        <w:t>Prihodi iz nadležnog proračuna i od HZZO-a temeljem ugovornih obveza</w:t>
      </w:r>
    </w:p>
    <w:p w:rsidR="00030F9F" w:rsidRDefault="00E90FCE" w:rsidP="0073703A">
      <w:pPr>
        <w:jc w:val="both"/>
        <w:rPr>
          <w:rFonts w:ascii="Times New Roman" w:hAnsi="Times New Roman" w:cs="Times New Roman"/>
          <w:sz w:val="24"/>
          <w:szCs w:val="24"/>
        </w:rPr>
      </w:pPr>
      <w:r w:rsidRPr="00CC4715">
        <w:rPr>
          <w:rFonts w:ascii="Times New Roman" w:hAnsi="Times New Roman" w:cs="Times New Roman"/>
          <w:sz w:val="24"/>
          <w:szCs w:val="24"/>
        </w:rPr>
        <w:t xml:space="preserve">Proračun za 2025. godinu planiran je u iznosu od </w:t>
      </w:r>
      <w:r w:rsidR="0073703A">
        <w:rPr>
          <w:rFonts w:ascii="Times New Roman" w:hAnsi="Times New Roman" w:cs="Times New Roman"/>
          <w:sz w:val="24"/>
          <w:szCs w:val="24"/>
        </w:rPr>
        <w:t>776.725</w:t>
      </w:r>
      <w:r w:rsidRPr="00CC4715">
        <w:rPr>
          <w:rFonts w:ascii="Times New Roman" w:hAnsi="Times New Roman" w:cs="Times New Roman"/>
          <w:sz w:val="24"/>
          <w:szCs w:val="24"/>
        </w:rPr>
        <w:t xml:space="preserve">,00 €, a ostvareno je </w:t>
      </w:r>
      <w:r w:rsidR="0073703A">
        <w:rPr>
          <w:rFonts w:ascii="Times New Roman" w:hAnsi="Times New Roman" w:cs="Times New Roman"/>
          <w:sz w:val="24"/>
          <w:szCs w:val="24"/>
        </w:rPr>
        <w:t>749.802,20</w:t>
      </w:r>
      <w:r w:rsidRPr="00CC4715">
        <w:rPr>
          <w:rFonts w:ascii="Times New Roman" w:hAnsi="Times New Roman" w:cs="Times New Roman"/>
          <w:sz w:val="24"/>
          <w:szCs w:val="24"/>
        </w:rPr>
        <w:t xml:space="preserve"> € (</w:t>
      </w:r>
      <w:r w:rsidR="0067225D">
        <w:rPr>
          <w:rFonts w:ascii="Times New Roman" w:hAnsi="Times New Roman" w:cs="Times New Roman"/>
          <w:sz w:val="24"/>
          <w:szCs w:val="24"/>
        </w:rPr>
        <w:t>, odnosno 9</w:t>
      </w:r>
      <w:r w:rsidR="0073703A">
        <w:rPr>
          <w:rFonts w:ascii="Times New Roman" w:hAnsi="Times New Roman" w:cs="Times New Roman"/>
          <w:sz w:val="24"/>
          <w:szCs w:val="24"/>
        </w:rPr>
        <w:t>6,53</w:t>
      </w:r>
      <w:r w:rsidR="0067225D">
        <w:rPr>
          <w:rFonts w:ascii="Times New Roman" w:hAnsi="Times New Roman" w:cs="Times New Roman"/>
          <w:sz w:val="24"/>
          <w:szCs w:val="24"/>
        </w:rPr>
        <w:t xml:space="preserve"> % plana</w:t>
      </w:r>
      <w:r w:rsidR="00E834AB">
        <w:rPr>
          <w:rFonts w:ascii="Times New Roman" w:hAnsi="Times New Roman" w:cs="Times New Roman"/>
          <w:sz w:val="24"/>
          <w:szCs w:val="24"/>
        </w:rPr>
        <w:t xml:space="preserve">. </w:t>
      </w:r>
    </w:p>
    <w:p w:rsidR="0073703A" w:rsidRPr="00C678CC" w:rsidRDefault="00030F9F" w:rsidP="009E3C22">
      <w:pPr>
        <w:jc w:val="both"/>
        <w:rPr>
          <w:rFonts w:ascii="Times New Roman" w:hAnsi="Times New Roman" w:cs="Times New Roman"/>
          <w:sz w:val="24"/>
          <w:szCs w:val="24"/>
        </w:rPr>
      </w:pPr>
      <w:r>
        <w:rPr>
          <w:rFonts w:ascii="Times New Roman" w:hAnsi="Times New Roman" w:cs="Times New Roman"/>
          <w:sz w:val="24"/>
          <w:szCs w:val="24"/>
        </w:rPr>
        <w:t xml:space="preserve">Iznos je ostvaren iz nadležnog proračuna za financiranje plaća djelatnika zaposlenih u produženom boravku i materijalnih troškova (54.441,06 eura), plaću spremačice (3.746,14 eura), plaća pomoćnika u nastavi (93.805,64 eura), </w:t>
      </w:r>
      <w:r>
        <w:rPr>
          <w:rFonts w:ascii="Times New Roman" w:hAnsi="Times New Roman" w:cs="Times New Roman"/>
          <w:sz w:val="24"/>
        </w:rPr>
        <w:t>naknade</w:t>
      </w:r>
      <w:r w:rsidR="0073703A" w:rsidRPr="00E834AB">
        <w:rPr>
          <w:rFonts w:ascii="Times New Roman" w:hAnsi="Times New Roman" w:cs="Times New Roman"/>
          <w:sz w:val="24"/>
        </w:rPr>
        <w:t xml:space="preserve"> po ugovorima o djelu u okviru projekta Edukativne, kulturne i sportske aktivnosti djece </w:t>
      </w:r>
      <w:r>
        <w:rPr>
          <w:rFonts w:ascii="Times New Roman" w:hAnsi="Times New Roman" w:cs="Times New Roman"/>
          <w:sz w:val="24"/>
        </w:rPr>
        <w:t>(</w:t>
      </w:r>
      <w:r w:rsidR="0073703A" w:rsidRPr="00E834AB">
        <w:rPr>
          <w:rFonts w:ascii="Times New Roman" w:hAnsi="Times New Roman" w:cs="Times New Roman"/>
          <w:sz w:val="24"/>
        </w:rPr>
        <w:t xml:space="preserve"> 4.041,10 euro</w:t>
      </w:r>
      <w:r>
        <w:rPr>
          <w:rFonts w:ascii="Times New Roman" w:hAnsi="Times New Roman" w:cs="Times New Roman"/>
          <w:sz w:val="24"/>
        </w:rPr>
        <w:t>)</w:t>
      </w:r>
      <w:r w:rsidR="0073703A" w:rsidRPr="00E834AB">
        <w:rPr>
          <w:rFonts w:ascii="Times New Roman" w:hAnsi="Times New Roman" w:cs="Times New Roman"/>
          <w:sz w:val="24"/>
        </w:rPr>
        <w:t xml:space="preserve"> i ugovora o djelu e-škola </w:t>
      </w:r>
      <w:r>
        <w:rPr>
          <w:rFonts w:ascii="Times New Roman" w:hAnsi="Times New Roman" w:cs="Times New Roman"/>
          <w:sz w:val="24"/>
        </w:rPr>
        <w:t>(</w:t>
      </w:r>
      <w:r w:rsidR="0073703A" w:rsidRPr="00E834AB">
        <w:rPr>
          <w:rFonts w:ascii="Times New Roman" w:hAnsi="Times New Roman" w:cs="Times New Roman"/>
          <w:sz w:val="24"/>
        </w:rPr>
        <w:t>1.529,16 eura</w:t>
      </w:r>
      <w:r>
        <w:rPr>
          <w:rFonts w:ascii="Times New Roman" w:hAnsi="Times New Roman" w:cs="Times New Roman"/>
          <w:sz w:val="24"/>
        </w:rPr>
        <w:t>), kamata</w:t>
      </w:r>
      <w:r w:rsidR="00E834AB">
        <w:rPr>
          <w:rFonts w:ascii="Times New Roman" w:hAnsi="Times New Roman" w:cs="Times New Roman"/>
          <w:sz w:val="24"/>
        </w:rPr>
        <w:t xml:space="preserve"> za dugoročni kredit</w:t>
      </w:r>
      <w:r w:rsidR="0073703A" w:rsidRPr="00E834AB">
        <w:rPr>
          <w:rFonts w:ascii="Times New Roman" w:hAnsi="Times New Roman" w:cs="Times New Roman"/>
          <w:sz w:val="24"/>
        </w:rPr>
        <w:t xml:space="preserve"> </w:t>
      </w:r>
      <w:r>
        <w:rPr>
          <w:rFonts w:ascii="Times New Roman" w:hAnsi="Times New Roman" w:cs="Times New Roman"/>
          <w:sz w:val="24"/>
        </w:rPr>
        <w:t>(</w:t>
      </w:r>
      <w:r w:rsidR="0073703A" w:rsidRPr="00E834AB">
        <w:rPr>
          <w:rFonts w:ascii="Times New Roman" w:hAnsi="Times New Roman" w:cs="Times New Roman"/>
          <w:sz w:val="24"/>
        </w:rPr>
        <w:t>8.818,17 eura</w:t>
      </w:r>
      <w:r>
        <w:rPr>
          <w:rFonts w:ascii="Times New Roman" w:hAnsi="Times New Roman" w:cs="Times New Roman"/>
          <w:sz w:val="24"/>
        </w:rPr>
        <w:t>),</w:t>
      </w:r>
      <w:r w:rsidR="00C678CC">
        <w:rPr>
          <w:rFonts w:ascii="Times New Roman" w:hAnsi="Times New Roman" w:cs="Times New Roman"/>
          <w:sz w:val="24"/>
        </w:rPr>
        <w:t xml:space="preserve"> nabava bojlera (8.797,95 eura), dio troškova za ugradnju </w:t>
      </w:r>
      <w:proofErr w:type="spellStart"/>
      <w:r w:rsidR="00C678CC">
        <w:rPr>
          <w:rFonts w:ascii="Times New Roman" w:hAnsi="Times New Roman" w:cs="Times New Roman"/>
          <w:sz w:val="24"/>
        </w:rPr>
        <w:t>videonadzora</w:t>
      </w:r>
      <w:proofErr w:type="spellEnd"/>
      <w:r w:rsidR="00C678CC">
        <w:rPr>
          <w:rFonts w:ascii="Times New Roman" w:hAnsi="Times New Roman" w:cs="Times New Roman"/>
          <w:sz w:val="24"/>
        </w:rPr>
        <w:t xml:space="preserve"> (4.035,25 eura), p</w:t>
      </w:r>
      <w:r w:rsidR="00C678CC" w:rsidRPr="00E834AB">
        <w:rPr>
          <w:rFonts w:ascii="Times New Roman" w:hAnsi="Times New Roman" w:cs="Times New Roman"/>
          <w:sz w:val="24"/>
        </w:rPr>
        <w:t>rihodi za financira</w:t>
      </w:r>
      <w:r w:rsidR="00C678CC">
        <w:rPr>
          <w:rFonts w:ascii="Times New Roman" w:hAnsi="Times New Roman" w:cs="Times New Roman"/>
          <w:sz w:val="24"/>
        </w:rPr>
        <w:t>nje redovne djelatnosti škole (</w:t>
      </w:r>
      <w:r w:rsidR="00C678CC" w:rsidRPr="00E834AB">
        <w:rPr>
          <w:rFonts w:ascii="Times New Roman" w:hAnsi="Times New Roman" w:cs="Times New Roman"/>
          <w:sz w:val="24"/>
        </w:rPr>
        <w:t>53.609,50 eura</w:t>
      </w:r>
      <w:r w:rsidR="00C678CC">
        <w:rPr>
          <w:rFonts w:ascii="Times New Roman" w:hAnsi="Times New Roman" w:cs="Times New Roman"/>
          <w:sz w:val="24"/>
        </w:rPr>
        <w:t>), a koji pokrivaju materijalne troškove, prijevoza učenika i radnih materijala, izrada procjene ugroženosti za matičnu i područne škole (9.968,75 eura)</w:t>
      </w:r>
      <w:r w:rsidR="0073703A" w:rsidRPr="00E834AB">
        <w:rPr>
          <w:rFonts w:ascii="Times New Roman" w:hAnsi="Times New Roman" w:cs="Times New Roman"/>
          <w:sz w:val="24"/>
        </w:rPr>
        <w:t xml:space="preserve">. Promjenom modela financiranja školske prehrane, koju sada </w:t>
      </w:r>
      <w:proofErr w:type="spellStart"/>
      <w:r w:rsidR="0073703A" w:rsidRPr="00E834AB">
        <w:rPr>
          <w:rFonts w:ascii="Times New Roman" w:hAnsi="Times New Roman" w:cs="Times New Roman"/>
          <w:sz w:val="24"/>
        </w:rPr>
        <w:t>predfinancira</w:t>
      </w:r>
      <w:proofErr w:type="spellEnd"/>
      <w:r w:rsidR="0073703A" w:rsidRPr="00E834AB">
        <w:rPr>
          <w:rFonts w:ascii="Times New Roman" w:hAnsi="Times New Roman" w:cs="Times New Roman"/>
          <w:sz w:val="24"/>
        </w:rPr>
        <w:t xml:space="preserve"> Grad Virovitica, </w:t>
      </w:r>
      <w:r w:rsidR="00C678CC" w:rsidRPr="00C678CC">
        <w:rPr>
          <w:rFonts w:ascii="Times New Roman" w:hAnsi="Times New Roman" w:cs="Times New Roman"/>
          <w:sz w:val="24"/>
          <w:szCs w:val="24"/>
        </w:rPr>
        <w:lastRenderedPageBreak/>
        <w:t>utrošeno je</w:t>
      </w:r>
      <w:r w:rsidR="0073703A" w:rsidRPr="00C678CC">
        <w:rPr>
          <w:rFonts w:ascii="Times New Roman" w:hAnsi="Times New Roman" w:cs="Times New Roman"/>
          <w:sz w:val="24"/>
          <w:szCs w:val="24"/>
        </w:rPr>
        <w:t xml:space="preserve"> 144.535,62 eura. Iz decentraliziranih sredstava, škola je ostvarila prihode od 260.418,14 eura</w:t>
      </w:r>
      <w:r w:rsidR="00C678CC" w:rsidRPr="00C678CC">
        <w:rPr>
          <w:rFonts w:ascii="Times New Roman" w:hAnsi="Times New Roman" w:cs="Times New Roman"/>
          <w:sz w:val="24"/>
          <w:szCs w:val="24"/>
        </w:rPr>
        <w:t>, a koji služe za pokriće redovnih materijalnih troškova</w:t>
      </w:r>
      <w:r w:rsidR="0073703A" w:rsidRPr="00C678CC">
        <w:rPr>
          <w:rFonts w:ascii="Times New Roman" w:hAnsi="Times New Roman" w:cs="Times New Roman"/>
          <w:sz w:val="24"/>
          <w:szCs w:val="24"/>
        </w:rPr>
        <w:t>.</w:t>
      </w:r>
    </w:p>
    <w:p w:rsidR="001E0E79" w:rsidRDefault="00C678CC" w:rsidP="009E3C22">
      <w:pPr>
        <w:jc w:val="both"/>
        <w:rPr>
          <w:rFonts w:ascii="Times New Roman" w:hAnsi="Times New Roman" w:cs="Times New Roman"/>
          <w:sz w:val="24"/>
          <w:szCs w:val="24"/>
        </w:rPr>
      </w:pPr>
      <w:r w:rsidRPr="00C678CC">
        <w:rPr>
          <w:rFonts w:ascii="Times New Roman" w:hAnsi="Times New Roman" w:cs="Times New Roman"/>
          <w:sz w:val="24"/>
          <w:szCs w:val="24"/>
        </w:rPr>
        <w:t>Kupljena je</w:t>
      </w:r>
      <w:r w:rsidR="00030F9F" w:rsidRPr="00C678CC">
        <w:rPr>
          <w:rFonts w:ascii="Times New Roman" w:hAnsi="Times New Roman" w:cs="Times New Roman"/>
          <w:sz w:val="24"/>
          <w:szCs w:val="24"/>
        </w:rPr>
        <w:t xml:space="preserve"> oprema</w:t>
      </w:r>
      <w:r w:rsidRPr="00C678CC">
        <w:rPr>
          <w:rFonts w:ascii="Times New Roman" w:hAnsi="Times New Roman" w:cs="Times New Roman"/>
          <w:sz w:val="24"/>
          <w:szCs w:val="24"/>
        </w:rPr>
        <w:t xml:space="preserve"> za hlađenje</w:t>
      </w:r>
      <w:r w:rsidR="00030F9F" w:rsidRPr="00C678CC">
        <w:rPr>
          <w:rFonts w:ascii="Times New Roman" w:hAnsi="Times New Roman" w:cs="Times New Roman"/>
          <w:sz w:val="24"/>
          <w:szCs w:val="24"/>
        </w:rPr>
        <w:t xml:space="preserve"> </w:t>
      </w:r>
      <w:r w:rsidRPr="00C678CC">
        <w:rPr>
          <w:rFonts w:ascii="Times New Roman" w:hAnsi="Times New Roman" w:cs="Times New Roman"/>
          <w:sz w:val="24"/>
          <w:szCs w:val="24"/>
        </w:rPr>
        <w:t>(</w:t>
      </w:r>
      <w:r w:rsidR="00030F9F" w:rsidRPr="00C678CC">
        <w:rPr>
          <w:rFonts w:ascii="Times New Roman" w:hAnsi="Times New Roman" w:cs="Times New Roman"/>
          <w:sz w:val="24"/>
          <w:szCs w:val="24"/>
        </w:rPr>
        <w:t>30.836,80 eura</w:t>
      </w:r>
      <w:r w:rsidRPr="00C678CC">
        <w:rPr>
          <w:rFonts w:ascii="Times New Roman" w:hAnsi="Times New Roman" w:cs="Times New Roman"/>
          <w:sz w:val="24"/>
          <w:szCs w:val="24"/>
        </w:rPr>
        <w:t>)</w:t>
      </w:r>
      <w:r w:rsidR="00030F9F" w:rsidRPr="00C678CC">
        <w:rPr>
          <w:rFonts w:ascii="Times New Roman" w:hAnsi="Times New Roman" w:cs="Times New Roman"/>
          <w:sz w:val="24"/>
          <w:szCs w:val="24"/>
        </w:rPr>
        <w:t>, a koja je plaćena iz p</w:t>
      </w:r>
      <w:r w:rsidRPr="00C678CC">
        <w:rPr>
          <w:rFonts w:ascii="Times New Roman" w:hAnsi="Times New Roman" w:cs="Times New Roman"/>
          <w:sz w:val="24"/>
          <w:szCs w:val="24"/>
        </w:rPr>
        <w:t>r</w:t>
      </w:r>
      <w:r w:rsidR="0067225D">
        <w:rPr>
          <w:rFonts w:ascii="Times New Roman" w:hAnsi="Times New Roman" w:cs="Times New Roman"/>
          <w:sz w:val="24"/>
          <w:szCs w:val="24"/>
        </w:rPr>
        <w:t xml:space="preserve">ihoda do minimalnog standarda, </w:t>
      </w:r>
      <w:r w:rsidR="00030F9F" w:rsidRPr="00C678CC">
        <w:rPr>
          <w:rFonts w:ascii="Times New Roman" w:hAnsi="Times New Roman" w:cs="Times New Roman"/>
          <w:sz w:val="24"/>
          <w:szCs w:val="24"/>
        </w:rPr>
        <w:t xml:space="preserve">električna </w:t>
      </w:r>
      <w:proofErr w:type="spellStart"/>
      <w:r w:rsidR="00030F9F" w:rsidRPr="00C678CC">
        <w:rPr>
          <w:rFonts w:ascii="Times New Roman" w:hAnsi="Times New Roman" w:cs="Times New Roman"/>
          <w:sz w:val="24"/>
          <w:szCs w:val="24"/>
        </w:rPr>
        <w:t>parnokonvekcijska</w:t>
      </w:r>
      <w:proofErr w:type="spellEnd"/>
      <w:r w:rsidR="00030F9F" w:rsidRPr="00C678CC">
        <w:rPr>
          <w:rFonts w:ascii="Times New Roman" w:hAnsi="Times New Roman" w:cs="Times New Roman"/>
          <w:sz w:val="24"/>
          <w:szCs w:val="24"/>
        </w:rPr>
        <w:t xml:space="preserve"> pećnica </w:t>
      </w:r>
      <w:r w:rsidRPr="00C678CC">
        <w:rPr>
          <w:rFonts w:ascii="Times New Roman" w:hAnsi="Times New Roman" w:cs="Times New Roman"/>
          <w:sz w:val="24"/>
          <w:szCs w:val="24"/>
        </w:rPr>
        <w:t>(669,01 euro)</w:t>
      </w:r>
      <w:r w:rsidR="00030F9F" w:rsidRPr="00C678CC">
        <w:rPr>
          <w:rFonts w:ascii="Times New Roman" w:hAnsi="Times New Roman" w:cs="Times New Roman"/>
          <w:sz w:val="24"/>
          <w:szCs w:val="24"/>
        </w:rPr>
        <w:t xml:space="preserve">. Iz sredstava za nabavu nefinancijske imovine do razine minimalnog standarda financirana je i kupnja kombi vozila </w:t>
      </w:r>
      <w:r w:rsidRPr="00C678CC">
        <w:rPr>
          <w:rFonts w:ascii="Times New Roman" w:hAnsi="Times New Roman" w:cs="Times New Roman"/>
          <w:sz w:val="24"/>
          <w:szCs w:val="24"/>
        </w:rPr>
        <w:t>(</w:t>
      </w:r>
      <w:r w:rsidR="00030F9F" w:rsidRPr="00C678CC">
        <w:rPr>
          <w:rFonts w:ascii="Times New Roman" w:hAnsi="Times New Roman" w:cs="Times New Roman"/>
          <w:sz w:val="24"/>
          <w:szCs w:val="24"/>
        </w:rPr>
        <w:t>24.875,00 eura</w:t>
      </w:r>
      <w:r w:rsidRPr="00C678CC">
        <w:rPr>
          <w:rFonts w:ascii="Times New Roman" w:hAnsi="Times New Roman" w:cs="Times New Roman"/>
          <w:sz w:val="24"/>
          <w:szCs w:val="24"/>
        </w:rPr>
        <w:t>)</w:t>
      </w:r>
      <w:r w:rsidR="00030F9F" w:rsidRPr="00C678CC">
        <w:rPr>
          <w:rFonts w:ascii="Times New Roman" w:hAnsi="Times New Roman" w:cs="Times New Roman"/>
          <w:sz w:val="24"/>
          <w:szCs w:val="24"/>
        </w:rPr>
        <w:t xml:space="preserve">, plaćen ostatak troškova za video nadzor </w:t>
      </w:r>
      <w:r w:rsidRPr="00C678CC">
        <w:rPr>
          <w:rFonts w:ascii="Times New Roman" w:hAnsi="Times New Roman" w:cs="Times New Roman"/>
          <w:sz w:val="24"/>
          <w:szCs w:val="24"/>
        </w:rPr>
        <w:t>(</w:t>
      </w:r>
      <w:r w:rsidR="00030F9F" w:rsidRPr="00C678CC">
        <w:rPr>
          <w:rFonts w:ascii="Times New Roman" w:hAnsi="Times New Roman" w:cs="Times New Roman"/>
          <w:sz w:val="24"/>
          <w:szCs w:val="24"/>
        </w:rPr>
        <w:t>12.060,13 eura</w:t>
      </w:r>
      <w:r w:rsidRPr="00C678CC">
        <w:rPr>
          <w:rFonts w:ascii="Times New Roman" w:hAnsi="Times New Roman" w:cs="Times New Roman"/>
          <w:sz w:val="24"/>
          <w:szCs w:val="24"/>
        </w:rPr>
        <w:t>),</w:t>
      </w:r>
      <w:r w:rsidR="00030F9F" w:rsidRPr="00C678CC">
        <w:rPr>
          <w:rFonts w:ascii="Times New Roman" w:hAnsi="Times New Roman" w:cs="Times New Roman"/>
          <w:sz w:val="24"/>
          <w:szCs w:val="24"/>
        </w:rPr>
        <w:t xml:space="preserve"> perilica rublja </w:t>
      </w:r>
      <w:r w:rsidRPr="00C678CC">
        <w:rPr>
          <w:rFonts w:ascii="Times New Roman" w:hAnsi="Times New Roman" w:cs="Times New Roman"/>
          <w:sz w:val="24"/>
          <w:szCs w:val="24"/>
        </w:rPr>
        <w:t>(</w:t>
      </w:r>
      <w:r w:rsidR="00030F9F" w:rsidRPr="00C678CC">
        <w:rPr>
          <w:rFonts w:ascii="Times New Roman" w:hAnsi="Times New Roman" w:cs="Times New Roman"/>
          <w:sz w:val="24"/>
          <w:szCs w:val="24"/>
        </w:rPr>
        <w:t>434,06 eura</w:t>
      </w:r>
      <w:r w:rsidRPr="00C678CC">
        <w:rPr>
          <w:rFonts w:ascii="Times New Roman" w:hAnsi="Times New Roman" w:cs="Times New Roman"/>
          <w:sz w:val="24"/>
          <w:szCs w:val="24"/>
        </w:rPr>
        <w:t>)</w:t>
      </w:r>
      <w:r w:rsidR="00030F9F" w:rsidRPr="00C678CC">
        <w:rPr>
          <w:rFonts w:ascii="Times New Roman" w:hAnsi="Times New Roman" w:cs="Times New Roman"/>
          <w:sz w:val="24"/>
          <w:szCs w:val="24"/>
        </w:rPr>
        <w:t>.</w:t>
      </w:r>
    </w:p>
    <w:p w:rsidR="0067225D" w:rsidRDefault="0067225D" w:rsidP="009E3C22">
      <w:pPr>
        <w:jc w:val="both"/>
        <w:rPr>
          <w:rFonts w:ascii="Times New Roman" w:hAnsi="Times New Roman" w:cs="Times New Roman"/>
          <w:sz w:val="24"/>
          <w:szCs w:val="24"/>
        </w:rPr>
      </w:pPr>
    </w:p>
    <w:p w:rsidR="009E3C22" w:rsidRDefault="009E3C22" w:rsidP="009E3C22">
      <w:pPr>
        <w:pStyle w:val="Odlomakpopisa"/>
        <w:numPr>
          <w:ilvl w:val="0"/>
          <w:numId w:val="12"/>
        </w:numPr>
        <w:jc w:val="both"/>
        <w:rPr>
          <w:rFonts w:ascii="Times New Roman" w:hAnsi="Times New Roman" w:cs="Times New Roman"/>
          <w:b/>
          <w:i/>
          <w:sz w:val="24"/>
          <w:szCs w:val="24"/>
        </w:rPr>
      </w:pPr>
      <w:r w:rsidRPr="009E3C22">
        <w:rPr>
          <w:rFonts w:ascii="Times New Roman" w:hAnsi="Times New Roman" w:cs="Times New Roman"/>
          <w:b/>
          <w:i/>
          <w:sz w:val="24"/>
          <w:szCs w:val="24"/>
        </w:rPr>
        <w:t>Prihodi od prodaje nefinancijske imovine</w:t>
      </w:r>
    </w:p>
    <w:p w:rsidR="009E3C22" w:rsidRPr="009E3C22" w:rsidRDefault="009E3C22" w:rsidP="009E3C22">
      <w:pPr>
        <w:autoSpaceDE w:val="0"/>
        <w:autoSpaceDN w:val="0"/>
        <w:adjustRightInd w:val="0"/>
        <w:jc w:val="both"/>
        <w:rPr>
          <w:rFonts w:ascii="Times New Roman" w:hAnsi="Times New Roman" w:cs="Times New Roman"/>
          <w:bCs/>
          <w:sz w:val="24"/>
          <w:szCs w:val="24"/>
        </w:rPr>
      </w:pPr>
      <w:r w:rsidRPr="009E3C22">
        <w:rPr>
          <w:rFonts w:ascii="Times New Roman" w:hAnsi="Times New Roman" w:cs="Times New Roman"/>
          <w:bCs/>
          <w:sz w:val="24"/>
          <w:szCs w:val="24"/>
        </w:rPr>
        <w:t xml:space="preserve">Ukupno planirani rashodi poslovanja za 2025. godinu iznose </w:t>
      </w:r>
      <w:r>
        <w:rPr>
          <w:rFonts w:ascii="Times New Roman" w:hAnsi="Times New Roman" w:cs="Times New Roman"/>
          <w:bCs/>
          <w:sz w:val="24"/>
          <w:szCs w:val="24"/>
        </w:rPr>
        <w:t>300</w:t>
      </w:r>
      <w:r w:rsidRPr="009E3C22">
        <w:rPr>
          <w:rFonts w:ascii="Times New Roman" w:hAnsi="Times New Roman" w:cs="Times New Roman"/>
          <w:bCs/>
          <w:sz w:val="24"/>
          <w:szCs w:val="24"/>
        </w:rPr>
        <w:t xml:space="preserve">,00 €, a ostvareno je </w:t>
      </w:r>
      <w:r>
        <w:rPr>
          <w:rFonts w:ascii="Times New Roman" w:hAnsi="Times New Roman" w:cs="Times New Roman"/>
          <w:bCs/>
          <w:sz w:val="24"/>
          <w:szCs w:val="24"/>
        </w:rPr>
        <w:t>300</w:t>
      </w:r>
      <w:r w:rsidRPr="009E3C22">
        <w:rPr>
          <w:rFonts w:ascii="Times New Roman" w:hAnsi="Times New Roman" w:cs="Times New Roman"/>
          <w:bCs/>
          <w:sz w:val="24"/>
          <w:szCs w:val="24"/>
        </w:rPr>
        <w:t xml:space="preserve"> €, odnosno </w:t>
      </w:r>
      <w:r>
        <w:rPr>
          <w:rFonts w:ascii="Times New Roman" w:hAnsi="Times New Roman" w:cs="Times New Roman"/>
          <w:bCs/>
          <w:sz w:val="24"/>
          <w:szCs w:val="24"/>
        </w:rPr>
        <w:t>100,00</w:t>
      </w:r>
      <w:r w:rsidRPr="009E3C22">
        <w:rPr>
          <w:rFonts w:ascii="Times New Roman" w:hAnsi="Times New Roman" w:cs="Times New Roman"/>
          <w:bCs/>
          <w:sz w:val="24"/>
          <w:szCs w:val="24"/>
        </w:rPr>
        <w:t xml:space="preserve"> % godišnjeg plana.</w:t>
      </w:r>
      <w:r>
        <w:rPr>
          <w:rFonts w:ascii="Times New Roman" w:hAnsi="Times New Roman" w:cs="Times New Roman"/>
          <w:bCs/>
          <w:sz w:val="24"/>
          <w:szCs w:val="24"/>
        </w:rPr>
        <w:t xml:space="preserve"> Prodana je auto prikolica po tržišnoj cijeni.</w:t>
      </w:r>
    </w:p>
    <w:p w:rsidR="009E3C22" w:rsidRPr="009E3C22" w:rsidRDefault="009E3C22" w:rsidP="009E3C22">
      <w:pPr>
        <w:jc w:val="both"/>
        <w:rPr>
          <w:rFonts w:ascii="Times New Roman" w:hAnsi="Times New Roman" w:cs="Times New Roman"/>
          <w:sz w:val="24"/>
          <w:szCs w:val="24"/>
        </w:rPr>
      </w:pPr>
    </w:p>
    <w:p w:rsidR="00E8181D" w:rsidRPr="001E0E79" w:rsidRDefault="001E0E79" w:rsidP="00DB5E11">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00E90FCE" w:rsidRPr="001E0E79">
        <w:rPr>
          <w:rFonts w:ascii="Times New Roman" w:hAnsi="Times New Roman" w:cs="Times New Roman"/>
          <w:b/>
          <w:bCs/>
          <w:sz w:val="24"/>
          <w:szCs w:val="24"/>
        </w:rPr>
        <w:t>RASHODI POSLOVANJA</w:t>
      </w:r>
    </w:p>
    <w:p w:rsidR="0067225D" w:rsidRPr="00CC4715" w:rsidRDefault="008D4A67" w:rsidP="00DB5E11">
      <w:pPr>
        <w:autoSpaceDE w:val="0"/>
        <w:autoSpaceDN w:val="0"/>
        <w:adjustRightInd w:val="0"/>
        <w:spacing w:line="360" w:lineRule="auto"/>
        <w:jc w:val="both"/>
        <w:rPr>
          <w:rFonts w:ascii="Times New Roman" w:hAnsi="Times New Roman" w:cs="Times New Roman"/>
          <w:bCs/>
          <w:sz w:val="24"/>
          <w:szCs w:val="24"/>
        </w:rPr>
      </w:pPr>
      <w:r w:rsidRPr="00CC4715">
        <w:rPr>
          <w:rFonts w:ascii="Times New Roman" w:hAnsi="Times New Roman" w:cs="Times New Roman"/>
          <w:bCs/>
          <w:sz w:val="24"/>
          <w:szCs w:val="24"/>
        </w:rPr>
        <w:t xml:space="preserve">Ukupno planirani rashodi poslovanja za 2025. godinu iznose </w:t>
      </w:r>
      <w:r w:rsidR="00C678CC">
        <w:rPr>
          <w:rFonts w:ascii="Times New Roman" w:hAnsi="Times New Roman" w:cs="Times New Roman"/>
          <w:bCs/>
          <w:sz w:val="24"/>
          <w:szCs w:val="24"/>
        </w:rPr>
        <w:t>3.863.948</w:t>
      </w:r>
      <w:r w:rsidR="00131D27">
        <w:rPr>
          <w:rFonts w:ascii="Times New Roman" w:hAnsi="Times New Roman" w:cs="Times New Roman"/>
          <w:bCs/>
          <w:sz w:val="24"/>
          <w:szCs w:val="24"/>
        </w:rPr>
        <w:t>,00</w:t>
      </w:r>
      <w:r w:rsidRPr="00CC4715">
        <w:rPr>
          <w:rFonts w:ascii="Times New Roman" w:hAnsi="Times New Roman" w:cs="Times New Roman"/>
          <w:bCs/>
          <w:sz w:val="24"/>
          <w:szCs w:val="24"/>
        </w:rPr>
        <w:t xml:space="preserve"> </w:t>
      </w:r>
      <w:r w:rsidR="00131D27">
        <w:rPr>
          <w:rFonts w:ascii="Times New Roman" w:hAnsi="Times New Roman" w:cs="Times New Roman"/>
          <w:bCs/>
          <w:sz w:val="24"/>
          <w:szCs w:val="24"/>
        </w:rPr>
        <w:t>€</w:t>
      </w:r>
      <w:r w:rsidRPr="00CC4715">
        <w:rPr>
          <w:rFonts w:ascii="Times New Roman" w:hAnsi="Times New Roman" w:cs="Times New Roman"/>
          <w:bCs/>
          <w:sz w:val="24"/>
          <w:szCs w:val="24"/>
        </w:rPr>
        <w:t xml:space="preserve">, a ostvareno je </w:t>
      </w:r>
      <w:r w:rsidR="00C678CC">
        <w:rPr>
          <w:rFonts w:ascii="Times New Roman" w:hAnsi="Times New Roman" w:cs="Times New Roman"/>
          <w:bCs/>
          <w:sz w:val="24"/>
          <w:szCs w:val="24"/>
        </w:rPr>
        <w:t>3.806.257,48</w:t>
      </w:r>
      <w:r w:rsidRPr="00CC4715">
        <w:rPr>
          <w:rFonts w:ascii="Times New Roman" w:hAnsi="Times New Roman" w:cs="Times New Roman"/>
          <w:bCs/>
          <w:sz w:val="24"/>
          <w:szCs w:val="24"/>
        </w:rPr>
        <w:t xml:space="preserve"> </w:t>
      </w:r>
      <w:r w:rsidR="00131D27">
        <w:rPr>
          <w:rFonts w:ascii="Times New Roman" w:hAnsi="Times New Roman" w:cs="Times New Roman"/>
          <w:bCs/>
          <w:sz w:val="24"/>
          <w:szCs w:val="24"/>
        </w:rPr>
        <w:t>€</w:t>
      </w:r>
      <w:r w:rsidRPr="00CC4715">
        <w:rPr>
          <w:rFonts w:ascii="Times New Roman" w:hAnsi="Times New Roman" w:cs="Times New Roman"/>
          <w:bCs/>
          <w:sz w:val="24"/>
          <w:szCs w:val="24"/>
        </w:rPr>
        <w:t xml:space="preserve">, odnosno </w:t>
      </w:r>
      <w:r w:rsidR="00C678CC">
        <w:rPr>
          <w:rFonts w:ascii="Times New Roman" w:hAnsi="Times New Roman" w:cs="Times New Roman"/>
          <w:bCs/>
          <w:sz w:val="24"/>
          <w:szCs w:val="24"/>
        </w:rPr>
        <w:t>98,51</w:t>
      </w:r>
      <w:r w:rsidRPr="00CC4715">
        <w:rPr>
          <w:rFonts w:ascii="Times New Roman" w:hAnsi="Times New Roman" w:cs="Times New Roman"/>
          <w:bCs/>
          <w:sz w:val="24"/>
          <w:szCs w:val="24"/>
        </w:rPr>
        <w:t xml:space="preserve"> % godišnjeg plana.</w:t>
      </w:r>
    </w:p>
    <w:p w:rsidR="008D4A67" w:rsidRPr="00CC4715" w:rsidRDefault="008D4A67" w:rsidP="00DB5E11">
      <w:pPr>
        <w:pStyle w:val="Odlomakpopisa"/>
        <w:numPr>
          <w:ilvl w:val="0"/>
          <w:numId w:val="12"/>
        </w:numPr>
        <w:spacing w:line="360" w:lineRule="auto"/>
        <w:jc w:val="both"/>
        <w:rPr>
          <w:rFonts w:ascii="Times New Roman" w:hAnsi="Times New Roman" w:cs="Times New Roman"/>
          <w:b/>
          <w:i/>
          <w:sz w:val="24"/>
          <w:szCs w:val="24"/>
        </w:rPr>
      </w:pPr>
      <w:r w:rsidRPr="00CC4715">
        <w:rPr>
          <w:rFonts w:ascii="Times New Roman" w:hAnsi="Times New Roman" w:cs="Times New Roman"/>
          <w:b/>
          <w:i/>
          <w:sz w:val="24"/>
          <w:szCs w:val="24"/>
        </w:rPr>
        <w:t>Rashodi za zaposlene</w:t>
      </w:r>
    </w:p>
    <w:p w:rsidR="002C35D3" w:rsidRPr="00B057DB" w:rsidRDefault="00E90FCE" w:rsidP="00DB5E11">
      <w:pPr>
        <w:spacing w:line="360" w:lineRule="auto"/>
        <w:jc w:val="both"/>
        <w:rPr>
          <w:rFonts w:ascii="Times New Roman" w:hAnsi="Times New Roman" w:cs="Times New Roman"/>
          <w:sz w:val="24"/>
          <w:szCs w:val="24"/>
        </w:rPr>
      </w:pPr>
      <w:r w:rsidRPr="00CC4715">
        <w:rPr>
          <w:rFonts w:ascii="Times New Roman" w:hAnsi="Times New Roman" w:cs="Times New Roman"/>
          <w:sz w:val="24"/>
          <w:szCs w:val="24"/>
        </w:rPr>
        <w:t xml:space="preserve">Proračunom za 2025. godinu planiran je iznos od </w:t>
      </w:r>
      <w:r w:rsidR="002C35D3">
        <w:rPr>
          <w:rFonts w:ascii="Times New Roman" w:hAnsi="Times New Roman" w:cs="Times New Roman"/>
          <w:sz w:val="24"/>
          <w:szCs w:val="24"/>
        </w:rPr>
        <w:t>3.235.550</w:t>
      </w:r>
      <w:r w:rsidRPr="00CC4715">
        <w:rPr>
          <w:rFonts w:ascii="Times New Roman" w:hAnsi="Times New Roman" w:cs="Times New Roman"/>
          <w:sz w:val="24"/>
          <w:szCs w:val="24"/>
        </w:rPr>
        <w:t xml:space="preserve">,00 €, od čega je ostvareno </w:t>
      </w:r>
      <w:r w:rsidR="002C35D3">
        <w:rPr>
          <w:rFonts w:ascii="Times New Roman" w:hAnsi="Times New Roman" w:cs="Times New Roman"/>
          <w:sz w:val="24"/>
          <w:szCs w:val="24"/>
        </w:rPr>
        <w:t>3.213.142,40</w:t>
      </w:r>
      <w:r w:rsidRPr="00CC4715">
        <w:rPr>
          <w:rFonts w:ascii="Times New Roman" w:hAnsi="Times New Roman" w:cs="Times New Roman"/>
          <w:sz w:val="24"/>
          <w:szCs w:val="24"/>
        </w:rPr>
        <w:t xml:space="preserve"> €, odnosno </w:t>
      </w:r>
      <w:r w:rsidR="002C35D3">
        <w:rPr>
          <w:rFonts w:ascii="Times New Roman" w:hAnsi="Times New Roman" w:cs="Times New Roman"/>
          <w:sz w:val="24"/>
          <w:szCs w:val="24"/>
        </w:rPr>
        <w:t>99,31</w:t>
      </w:r>
      <w:r w:rsidRPr="00CC4715">
        <w:rPr>
          <w:rFonts w:ascii="Times New Roman" w:hAnsi="Times New Roman" w:cs="Times New Roman"/>
          <w:sz w:val="24"/>
          <w:szCs w:val="24"/>
        </w:rPr>
        <w:t xml:space="preserve"> % godišnjeg plana. </w:t>
      </w:r>
      <w:r w:rsidR="002C35D3">
        <w:rPr>
          <w:rFonts w:ascii="Times New Roman" w:hAnsi="Times New Roman" w:cs="Times New Roman"/>
          <w:sz w:val="24"/>
          <w:szCs w:val="24"/>
        </w:rPr>
        <w:t xml:space="preserve"> </w:t>
      </w:r>
      <w:r w:rsidR="002C35D3" w:rsidRPr="002C35D3">
        <w:rPr>
          <w:rFonts w:ascii="Times New Roman" w:eastAsia="Times New Roman" w:hAnsi="Times New Roman" w:cs="Times New Roman"/>
          <w:sz w:val="24"/>
          <w:szCs w:val="24"/>
          <w:lang w:eastAsia="hr-HR"/>
        </w:rPr>
        <w:t>Rashodi za zaposlene odnose se na plaće i materijalna prava u osnovnoškolskom obrazovanju financirane iz državnog proračuna (3.005.416,40 eura), plaću pripravnika (21.032,16 eura), zaposlenika u produženom boravku (88.722,40 eura), pomoćnika u nast</w:t>
      </w:r>
      <w:r w:rsidR="002C35D3">
        <w:rPr>
          <w:rFonts w:ascii="Times New Roman" w:eastAsia="Times New Roman" w:hAnsi="Times New Roman" w:cs="Times New Roman"/>
          <w:sz w:val="24"/>
          <w:szCs w:val="24"/>
          <w:lang w:eastAsia="hr-HR"/>
        </w:rPr>
        <w:t>avi (93.652,26 eura), spremačice</w:t>
      </w:r>
      <w:r w:rsidR="002C35D3" w:rsidRPr="002C35D3">
        <w:rPr>
          <w:rFonts w:ascii="Times New Roman" w:eastAsia="Times New Roman" w:hAnsi="Times New Roman" w:cs="Times New Roman"/>
          <w:sz w:val="24"/>
          <w:szCs w:val="24"/>
          <w:lang w:eastAsia="hr-HR"/>
        </w:rPr>
        <w:t xml:space="preserve"> (3.746,14 eura) te dnevnice i nagrade za mentorstva u sportskim natjecanjima (573,04 eura).</w:t>
      </w:r>
      <w:r w:rsidR="002C35D3">
        <w:rPr>
          <w:rFonts w:ascii="Times New Roman" w:eastAsia="Times New Roman" w:hAnsi="Times New Roman" w:cs="Times New Roman"/>
          <w:sz w:val="24"/>
          <w:szCs w:val="24"/>
          <w:lang w:eastAsia="hr-HR"/>
        </w:rPr>
        <w:t xml:space="preserve"> </w:t>
      </w:r>
    </w:p>
    <w:p w:rsidR="001624E4" w:rsidRPr="00CC4715" w:rsidRDefault="001624E4" w:rsidP="00DB5E11">
      <w:pPr>
        <w:pStyle w:val="Odlomakpopisa"/>
        <w:numPr>
          <w:ilvl w:val="0"/>
          <w:numId w:val="12"/>
        </w:numPr>
        <w:spacing w:line="360" w:lineRule="auto"/>
        <w:jc w:val="both"/>
        <w:rPr>
          <w:rFonts w:ascii="Times New Roman" w:hAnsi="Times New Roman" w:cs="Times New Roman"/>
          <w:b/>
          <w:i/>
          <w:sz w:val="24"/>
          <w:szCs w:val="24"/>
        </w:rPr>
      </w:pPr>
      <w:r w:rsidRPr="00CC4715">
        <w:rPr>
          <w:rFonts w:ascii="Times New Roman" w:hAnsi="Times New Roman" w:cs="Times New Roman"/>
          <w:b/>
          <w:i/>
          <w:sz w:val="24"/>
          <w:szCs w:val="24"/>
        </w:rPr>
        <w:t>Materijalni rashodi</w:t>
      </w:r>
    </w:p>
    <w:p w:rsidR="00E90FCE" w:rsidRDefault="00E90FCE" w:rsidP="00DB5E11">
      <w:pPr>
        <w:spacing w:line="360" w:lineRule="auto"/>
        <w:jc w:val="both"/>
        <w:rPr>
          <w:rFonts w:ascii="Times New Roman" w:hAnsi="Times New Roman" w:cs="Times New Roman"/>
          <w:sz w:val="24"/>
          <w:szCs w:val="24"/>
        </w:rPr>
      </w:pPr>
      <w:r w:rsidRPr="00CC4715">
        <w:rPr>
          <w:rFonts w:ascii="Times New Roman" w:hAnsi="Times New Roman" w:cs="Times New Roman"/>
          <w:sz w:val="24"/>
          <w:szCs w:val="24"/>
        </w:rPr>
        <w:t xml:space="preserve">Proračunom za 2025. godinu planiran je iznos od </w:t>
      </w:r>
      <w:r w:rsidR="002C35D3">
        <w:rPr>
          <w:rFonts w:ascii="Times New Roman" w:hAnsi="Times New Roman" w:cs="Times New Roman"/>
          <w:sz w:val="24"/>
          <w:szCs w:val="24"/>
        </w:rPr>
        <w:t>616.436</w:t>
      </w:r>
      <w:r w:rsidRPr="00CC4715">
        <w:rPr>
          <w:rFonts w:ascii="Times New Roman" w:hAnsi="Times New Roman" w:cs="Times New Roman"/>
          <w:sz w:val="24"/>
          <w:szCs w:val="24"/>
        </w:rPr>
        <w:t xml:space="preserve">,00 €, od čega je ostvareno </w:t>
      </w:r>
      <w:r w:rsidR="002C35D3">
        <w:rPr>
          <w:rFonts w:ascii="Times New Roman" w:hAnsi="Times New Roman" w:cs="Times New Roman"/>
          <w:sz w:val="24"/>
          <w:szCs w:val="24"/>
        </w:rPr>
        <w:t>581.236,81</w:t>
      </w:r>
      <w:r w:rsidRPr="00CC4715">
        <w:rPr>
          <w:rFonts w:ascii="Times New Roman" w:hAnsi="Times New Roman" w:cs="Times New Roman"/>
          <w:sz w:val="24"/>
          <w:szCs w:val="24"/>
        </w:rPr>
        <w:t xml:space="preserve"> €, što iznosi </w:t>
      </w:r>
      <w:r w:rsidR="002C35D3">
        <w:rPr>
          <w:rFonts w:ascii="Times New Roman" w:hAnsi="Times New Roman" w:cs="Times New Roman"/>
          <w:sz w:val="24"/>
          <w:szCs w:val="24"/>
        </w:rPr>
        <w:t>94,29</w:t>
      </w:r>
      <w:r w:rsidRPr="00CC4715">
        <w:rPr>
          <w:rFonts w:ascii="Times New Roman" w:hAnsi="Times New Roman" w:cs="Times New Roman"/>
          <w:sz w:val="24"/>
          <w:szCs w:val="24"/>
        </w:rPr>
        <w:t xml:space="preserve"> % godišnjeg plana. Sredstva su utrošena na naknade zaposlenicima</w:t>
      </w:r>
      <w:r w:rsidR="002C35D3">
        <w:rPr>
          <w:rFonts w:ascii="Times New Roman" w:hAnsi="Times New Roman" w:cs="Times New Roman"/>
          <w:sz w:val="24"/>
          <w:szCs w:val="24"/>
        </w:rPr>
        <w:t xml:space="preserve"> (70.453,39 eura)</w:t>
      </w:r>
      <w:r w:rsidRPr="00CC4715">
        <w:rPr>
          <w:rFonts w:ascii="Times New Roman" w:hAnsi="Times New Roman" w:cs="Times New Roman"/>
          <w:sz w:val="24"/>
          <w:szCs w:val="24"/>
        </w:rPr>
        <w:t xml:space="preserve">, </w:t>
      </w:r>
      <w:r w:rsidR="002C35D3">
        <w:rPr>
          <w:rFonts w:ascii="Times New Roman" w:hAnsi="Times New Roman" w:cs="Times New Roman"/>
          <w:sz w:val="24"/>
          <w:szCs w:val="24"/>
        </w:rPr>
        <w:t>rashode za materijal i energiju (238.031,12 eura), rashode za usluge (234.238,77 eura)</w:t>
      </w:r>
      <w:r w:rsidR="00B057DB">
        <w:rPr>
          <w:rFonts w:ascii="Times New Roman" w:hAnsi="Times New Roman" w:cs="Times New Roman"/>
          <w:sz w:val="24"/>
          <w:szCs w:val="24"/>
        </w:rPr>
        <w:t>, ostale nespomenute rashode (38.513,03 eura).</w:t>
      </w:r>
    </w:p>
    <w:p w:rsidR="0067225D" w:rsidRDefault="0067225D" w:rsidP="00DB5E11">
      <w:pPr>
        <w:spacing w:line="360" w:lineRule="auto"/>
        <w:jc w:val="both"/>
        <w:rPr>
          <w:rFonts w:ascii="Times New Roman" w:hAnsi="Times New Roman" w:cs="Times New Roman"/>
          <w:sz w:val="24"/>
          <w:szCs w:val="24"/>
        </w:rPr>
      </w:pPr>
    </w:p>
    <w:p w:rsidR="0067225D" w:rsidRDefault="0067225D" w:rsidP="00DB5E11">
      <w:pPr>
        <w:spacing w:line="360" w:lineRule="auto"/>
        <w:jc w:val="both"/>
        <w:rPr>
          <w:rFonts w:ascii="Times New Roman" w:hAnsi="Times New Roman" w:cs="Times New Roman"/>
          <w:sz w:val="24"/>
          <w:szCs w:val="24"/>
        </w:rPr>
      </w:pPr>
    </w:p>
    <w:p w:rsidR="0067225D" w:rsidRPr="00CC4715" w:rsidRDefault="0067225D" w:rsidP="00DB5E11">
      <w:pPr>
        <w:spacing w:line="360" w:lineRule="auto"/>
        <w:jc w:val="both"/>
        <w:rPr>
          <w:rFonts w:ascii="Times New Roman" w:hAnsi="Times New Roman" w:cs="Times New Roman"/>
          <w:sz w:val="24"/>
          <w:szCs w:val="24"/>
        </w:rPr>
      </w:pPr>
    </w:p>
    <w:p w:rsidR="001624E4" w:rsidRPr="00CC4715" w:rsidRDefault="001624E4" w:rsidP="00DB5E11">
      <w:pPr>
        <w:pStyle w:val="Odlomakpopisa"/>
        <w:numPr>
          <w:ilvl w:val="0"/>
          <w:numId w:val="12"/>
        </w:numPr>
        <w:spacing w:line="360" w:lineRule="auto"/>
        <w:jc w:val="both"/>
        <w:rPr>
          <w:rFonts w:ascii="Times New Roman" w:hAnsi="Times New Roman" w:cs="Times New Roman"/>
          <w:b/>
          <w:i/>
          <w:sz w:val="24"/>
          <w:szCs w:val="24"/>
        </w:rPr>
      </w:pPr>
      <w:r w:rsidRPr="00CC4715">
        <w:rPr>
          <w:rFonts w:ascii="Times New Roman" w:hAnsi="Times New Roman" w:cs="Times New Roman"/>
          <w:b/>
          <w:i/>
          <w:sz w:val="24"/>
          <w:szCs w:val="24"/>
        </w:rPr>
        <w:lastRenderedPageBreak/>
        <w:t>Financijski rashodi</w:t>
      </w:r>
    </w:p>
    <w:p w:rsidR="00E90FCE" w:rsidRDefault="00E90FCE" w:rsidP="00DB5E11">
      <w:pPr>
        <w:spacing w:line="360" w:lineRule="auto"/>
        <w:jc w:val="both"/>
        <w:rPr>
          <w:rFonts w:ascii="Times New Roman" w:hAnsi="Times New Roman" w:cs="Times New Roman"/>
          <w:sz w:val="24"/>
          <w:szCs w:val="24"/>
        </w:rPr>
      </w:pPr>
      <w:r w:rsidRPr="00CC4715">
        <w:rPr>
          <w:rFonts w:ascii="Times New Roman" w:hAnsi="Times New Roman" w:cs="Times New Roman"/>
          <w:sz w:val="24"/>
          <w:szCs w:val="24"/>
        </w:rPr>
        <w:t xml:space="preserve">Proračunom za 2025. godinu planiran je iznos od </w:t>
      </w:r>
      <w:r w:rsidR="00B057DB">
        <w:rPr>
          <w:rFonts w:ascii="Times New Roman" w:hAnsi="Times New Roman" w:cs="Times New Roman"/>
          <w:sz w:val="24"/>
          <w:szCs w:val="24"/>
        </w:rPr>
        <w:t>9.142</w:t>
      </w:r>
      <w:r w:rsidRPr="00CC4715">
        <w:rPr>
          <w:rFonts w:ascii="Times New Roman" w:hAnsi="Times New Roman" w:cs="Times New Roman"/>
          <w:sz w:val="24"/>
          <w:szCs w:val="24"/>
        </w:rPr>
        <w:t xml:space="preserve">,00 €, od čega je ostvareno </w:t>
      </w:r>
      <w:r w:rsidR="00B057DB">
        <w:rPr>
          <w:rFonts w:ascii="Times New Roman" w:hAnsi="Times New Roman" w:cs="Times New Roman"/>
          <w:sz w:val="24"/>
          <w:szCs w:val="24"/>
        </w:rPr>
        <w:t>9.060,17</w:t>
      </w:r>
      <w:r w:rsidRPr="00CC4715">
        <w:rPr>
          <w:rFonts w:ascii="Times New Roman" w:hAnsi="Times New Roman" w:cs="Times New Roman"/>
          <w:sz w:val="24"/>
          <w:szCs w:val="24"/>
        </w:rPr>
        <w:t xml:space="preserve"> €, što čini </w:t>
      </w:r>
      <w:r w:rsidR="00B057DB">
        <w:rPr>
          <w:rFonts w:ascii="Times New Roman" w:hAnsi="Times New Roman" w:cs="Times New Roman"/>
          <w:sz w:val="24"/>
          <w:szCs w:val="24"/>
        </w:rPr>
        <w:t>79,06</w:t>
      </w:r>
      <w:r w:rsidRPr="00CC4715">
        <w:rPr>
          <w:rFonts w:ascii="Times New Roman" w:hAnsi="Times New Roman" w:cs="Times New Roman"/>
          <w:sz w:val="24"/>
          <w:szCs w:val="24"/>
        </w:rPr>
        <w:t xml:space="preserve"> % godišnjeg plana. Sredstva su utrošena na kamate za primljeni kredit i bankarske usluge.</w:t>
      </w:r>
    </w:p>
    <w:p w:rsidR="00B057DB" w:rsidRDefault="00B057DB" w:rsidP="00B057DB">
      <w:pPr>
        <w:pStyle w:val="Odlomakpopisa"/>
        <w:numPr>
          <w:ilvl w:val="0"/>
          <w:numId w:val="12"/>
        </w:numPr>
        <w:spacing w:line="360" w:lineRule="auto"/>
        <w:jc w:val="both"/>
        <w:rPr>
          <w:rFonts w:ascii="Times New Roman" w:hAnsi="Times New Roman" w:cs="Times New Roman"/>
          <w:b/>
          <w:bCs/>
          <w:i/>
          <w:sz w:val="24"/>
          <w:szCs w:val="24"/>
        </w:rPr>
      </w:pPr>
      <w:r w:rsidRPr="00B057DB">
        <w:rPr>
          <w:rFonts w:ascii="Times New Roman" w:hAnsi="Times New Roman" w:cs="Times New Roman"/>
          <w:b/>
          <w:bCs/>
          <w:i/>
          <w:sz w:val="24"/>
          <w:szCs w:val="24"/>
        </w:rPr>
        <w:t>Naknade građanima i kućanstvima na temelju osiguranja i druge naknade</w:t>
      </w:r>
    </w:p>
    <w:p w:rsidR="00B057DB" w:rsidRPr="00B057DB" w:rsidRDefault="00B057DB" w:rsidP="00B057DB">
      <w:pPr>
        <w:jc w:val="both"/>
        <w:rPr>
          <w:rFonts w:ascii="Times New Roman" w:hAnsi="Times New Roman" w:cs="Times New Roman"/>
          <w:sz w:val="24"/>
        </w:rPr>
      </w:pPr>
      <w:r w:rsidRPr="00CC4715">
        <w:rPr>
          <w:rFonts w:ascii="Times New Roman" w:hAnsi="Times New Roman" w:cs="Times New Roman"/>
          <w:sz w:val="24"/>
          <w:szCs w:val="24"/>
        </w:rPr>
        <w:t xml:space="preserve">Proračunom za 2025. godinu planiran je iznos od </w:t>
      </w:r>
      <w:r>
        <w:rPr>
          <w:rFonts w:ascii="Times New Roman" w:hAnsi="Times New Roman" w:cs="Times New Roman"/>
          <w:sz w:val="24"/>
          <w:szCs w:val="24"/>
        </w:rPr>
        <w:t>2.820,00</w:t>
      </w:r>
      <w:r w:rsidRPr="00CC4715">
        <w:rPr>
          <w:rFonts w:ascii="Times New Roman" w:hAnsi="Times New Roman" w:cs="Times New Roman"/>
          <w:sz w:val="24"/>
          <w:szCs w:val="24"/>
        </w:rPr>
        <w:t xml:space="preserve"> €, od čega je ostvareno </w:t>
      </w:r>
      <w:r>
        <w:rPr>
          <w:rFonts w:ascii="Times New Roman" w:hAnsi="Times New Roman" w:cs="Times New Roman"/>
          <w:sz w:val="24"/>
          <w:szCs w:val="24"/>
        </w:rPr>
        <w:t>2.818,10</w:t>
      </w:r>
      <w:r w:rsidRPr="00CC4715">
        <w:rPr>
          <w:rFonts w:ascii="Times New Roman" w:hAnsi="Times New Roman" w:cs="Times New Roman"/>
          <w:sz w:val="24"/>
          <w:szCs w:val="24"/>
        </w:rPr>
        <w:t xml:space="preserve"> €, što čini </w:t>
      </w:r>
      <w:r>
        <w:rPr>
          <w:rFonts w:ascii="Times New Roman" w:hAnsi="Times New Roman" w:cs="Times New Roman"/>
          <w:sz w:val="24"/>
          <w:szCs w:val="24"/>
        </w:rPr>
        <w:t>99,93</w:t>
      </w:r>
      <w:r w:rsidRPr="00CC4715">
        <w:rPr>
          <w:rFonts w:ascii="Times New Roman" w:hAnsi="Times New Roman" w:cs="Times New Roman"/>
          <w:sz w:val="24"/>
          <w:szCs w:val="24"/>
        </w:rPr>
        <w:t xml:space="preserve"> % godišnjeg plana.</w:t>
      </w:r>
      <w:r>
        <w:rPr>
          <w:rFonts w:ascii="Times New Roman" w:hAnsi="Times New Roman" w:cs="Times New Roman"/>
          <w:sz w:val="24"/>
          <w:szCs w:val="24"/>
        </w:rPr>
        <w:t xml:space="preserve"> </w:t>
      </w:r>
      <w:r w:rsidRPr="00B057DB">
        <w:rPr>
          <w:rFonts w:ascii="Times New Roman" w:hAnsi="Times New Roman" w:cs="Times New Roman"/>
          <w:sz w:val="24"/>
        </w:rPr>
        <w:t>Sredstva su utrošena na isplatu naknada učenicima koji su osvojili nagrade u sportskim natjecanjima te na nabavu radnih materijala za učenike.</w:t>
      </w:r>
    </w:p>
    <w:p w:rsidR="00B057DB" w:rsidRPr="00B057DB" w:rsidRDefault="00B057DB" w:rsidP="00B057DB">
      <w:pPr>
        <w:spacing w:line="360" w:lineRule="auto"/>
        <w:jc w:val="both"/>
        <w:rPr>
          <w:rFonts w:ascii="Times New Roman" w:hAnsi="Times New Roman" w:cs="Times New Roman"/>
          <w:bCs/>
          <w:sz w:val="24"/>
          <w:szCs w:val="24"/>
        </w:rPr>
      </w:pPr>
    </w:p>
    <w:p w:rsidR="0067225D" w:rsidRPr="001E0E79" w:rsidRDefault="001E0E79" w:rsidP="00DB5E1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00E90FCE" w:rsidRPr="001E0E79">
        <w:rPr>
          <w:rFonts w:ascii="Times New Roman" w:hAnsi="Times New Roman" w:cs="Times New Roman"/>
          <w:b/>
          <w:bCs/>
          <w:sz w:val="24"/>
          <w:szCs w:val="24"/>
        </w:rPr>
        <w:t>RASHODI ZA NABAVU NEFINANCIJSKE IMOVINE</w:t>
      </w:r>
    </w:p>
    <w:p w:rsidR="001624E4" w:rsidRPr="00CC4715" w:rsidRDefault="001624E4" w:rsidP="00DB5E11">
      <w:pPr>
        <w:pStyle w:val="Odlomakpopisa"/>
        <w:numPr>
          <w:ilvl w:val="0"/>
          <w:numId w:val="12"/>
        </w:numPr>
        <w:spacing w:line="360" w:lineRule="auto"/>
        <w:jc w:val="both"/>
        <w:rPr>
          <w:rFonts w:ascii="Times New Roman" w:hAnsi="Times New Roman" w:cs="Times New Roman"/>
          <w:b/>
          <w:i/>
          <w:sz w:val="24"/>
          <w:szCs w:val="24"/>
        </w:rPr>
      </w:pPr>
      <w:r w:rsidRPr="00CC4715">
        <w:rPr>
          <w:rFonts w:ascii="Times New Roman" w:hAnsi="Times New Roman" w:cs="Times New Roman"/>
          <w:b/>
          <w:i/>
          <w:sz w:val="24"/>
          <w:szCs w:val="24"/>
        </w:rPr>
        <w:t>Rashodi za nabavu proizvedene dugotrajne imovine</w:t>
      </w:r>
    </w:p>
    <w:p w:rsidR="009E3C22" w:rsidRDefault="00E90FCE" w:rsidP="00DB5E11">
      <w:pPr>
        <w:spacing w:line="360" w:lineRule="auto"/>
        <w:jc w:val="both"/>
        <w:rPr>
          <w:rFonts w:ascii="Times New Roman" w:hAnsi="Times New Roman" w:cs="Times New Roman"/>
          <w:sz w:val="24"/>
          <w:szCs w:val="24"/>
        </w:rPr>
      </w:pPr>
      <w:r w:rsidRPr="00CC4715">
        <w:rPr>
          <w:rFonts w:ascii="Times New Roman" w:hAnsi="Times New Roman" w:cs="Times New Roman"/>
          <w:sz w:val="24"/>
          <w:szCs w:val="24"/>
        </w:rPr>
        <w:t xml:space="preserve">Proračunom za 2025. godinu planiran je iznos od </w:t>
      </w:r>
      <w:r w:rsidR="00B057DB">
        <w:rPr>
          <w:rFonts w:ascii="Times New Roman" w:hAnsi="Times New Roman" w:cs="Times New Roman"/>
          <w:sz w:val="24"/>
          <w:szCs w:val="24"/>
        </w:rPr>
        <w:t>145.967</w:t>
      </w:r>
      <w:r w:rsidRPr="00CC4715">
        <w:rPr>
          <w:rFonts w:ascii="Times New Roman" w:hAnsi="Times New Roman" w:cs="Times New Roman"/>
          <w:sz w:val="24"/>
          <w:szCs w:val="24"/>
        </w:rPr>
        <w:t xml:space="preserve">,00 €, od čega je ostvareno </w:t>
      </w:r>
      <w:r w:rsidR="00B057DB">
        <w:rPr>
          <w:rFonts w:ascii="Times New Roman" w:hAnsi="Times New Roman" w:cs="Times New Roman"/>
          <w:sz w:val="24"/>
          <w:szCs w:val="24"/>
        </w:rPr>
        <w:t>140.984,12</w:t>
      </w:r>
      <w:r w:rsidRPr="00CC4715">
        <w:rPr>
          <w:rFonts w:ascii="Times New Roman" w:hAnsi="Times New Roman" w:cs="Times New Roman"/>
          <w:sz w:val="24"/>
          <w:szCs w:val="24"/>
        </w:rPr>
        <w:t xml:space="preserve"> €, što iznosi </w:t>
      </w:r>
      <w:r w:rsidR="00B057DB">
        <w:rPr>
          <w:rFonts w:ascii="Times New Roman" w:hAnsi="Times New Roman" w:cs="Times New Roman"/>
          <w:sz w:val="24"/>
          <w:szCs w:val="24"/>
        </w:rPr>
        <w:t>96,59</w:t>
      </w:r>
      <w:r w:rsidRPr="00CC4715">
        <w:rPr>
          <w:rFonts w:ascii="Times New Roman" w:hAnsi="Times New Roman" w:cs="Times New Roman"/>
          <w:sz w:val="24"/>
          <w:szCs w:val="24"/>
        </w:rPr>
        <w:t xml:space="preserve"> % godišnjeg plana. Sredstva su utrošena na </w:t>
      </w:r>
      <w:r w:rsidR="009E3C22">
        <w:rPr>
          <w:rFonts w:ascii="Times New Roman" w:hAnsi="Times New Roman" w:cs="Times New Roman"/>
          <w:sz w:val="24"/>
          <w:szCs w:val="24"/>
        </w:rPr>
        <w:t xml:space="preserve">nabavu postrojenja i opreme kao što su pametne ploče, računalna oprema, uredski i učionički namještaj (14.082,73 eura), oprema za hlađenje (30.836,80 eura), bojler (8.797,95 eura), sustav </w:t>
      </w:r>
      <w:proofErr w:type="spellStart"/>
      <w:r w:rsidR="009E3C22">
        <w:rPr>
          <w:rFonts w:ascii="Times New Roman" w:hAnsi="Times New Roman" w:cs="Times New Roman"/>
          <w:sz w:val="24"/>
          <w:szCs w:val="24"/>
        </w:rPr>
        <w:t>videonadzora</w:t>
      </w:r>
      <w:proofErr w:type="spellEnd"/>
      <w:r w:rsidR="009E3C22">
        <w:rPr>
          <w:rFonts w:ascii="Times New Roman" w:hAnsi="Times New Roman" w:cs="Times New Roman"/>
          <w:sz w:val="24"/>
          <w:szCs w:val="24"/>
        </w:rPr>
        <w:t xml:space="preserve"> (16.095,38 eura), električni uređaji i oprema (1.397,28 eura), prikolica (1.236,50 eura), kombi vozilo (24.875,00 eura), udžbenici i knjige za knjižnicu (43.662,48 eura).</w:t>
      </w:r>
    </w:p>
    <w:p w:rsidR="001624E4" w:rsidRPr="001E0E79" w:rsidRDefault="001E0E79" w:rsidP="00DB5E1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1.4. </w:t>
      </w:r>
      <w:r w:rsidR="00E90FCE" w:rsidRPr="001E0E79">
        <w:rPr>
          <w:rFonts w:ascii="Times New Roman" w:hAnsi="Times New Roman" w:cs="Times New Roman"/>
          <w:b/>
          <w:sz w:val="24"/>
          <w:szCs w:val="24"/>
        </w:rPr>
        <w:t>REZULTAT POSLOVANJA</w:t>
      </w:r>
    </w:p>
    <w:p w:rsidR="00FF2018" w:rsidRDefault="00E90FCE" w:rsidP="0067225D">
      <w:pPr>
        <w:spacing w:line="360" w:lineRule="auto"/>
        <w:rPr>
          <w:rFonts w:ascii="Times New Roman" w:hAnsi="Times New Roman" w:cs="Times New Roman"/>
          <w:sz w:val="24"/>
          <w:szCs w:val="24"/>
        </w:rPr>
      </w:pPr>
      <w:r w:rsidRPr="00CC4715">
        <w:rPr>
          <w:rFonts w:ascii="Times New Roman" w:hAnsi="Times New Roman" w:cs="Times New Roman"/>
          <w:sz w:val="24"/>
          <w:szCs w:val="24"/>
        </w:rPr>
        <w:t xml:space="preserve">Ukupni prihodi i primici u izvještajnom razdoblju prethodne godine iznosili su </w:t>
      </w:r>
      <w:r w:rsidR="009E3C22">
        <w:rPr>
          <w:rFonts w:ascii="Times New Roman" w:hAnsi="Times New Roman" w:cs="Times New Roman"/>
          <w:sz w:val="24"/>
          <w:szCs w:val="24"/>
        </w:rPr>
        <w:t>3.418.234,28</w:t>
      </w:r>
      <w:r w:rsidRPr="00CC4715">
        <w:rPr>
          <w:rFonts w:ascii="Times New Roman" w:hAnsi="Times New Roman" w:cs="Times New Roman"/>
          <w:sz w:val="24"/>
          <w:szCs w:val="24"/>
        </w:rPr>
        <w:t xml:space="preserve"> €, dok su u istom razdoblju 2025. godine iznosili </w:t>
      </w:r>
      <w:r w:rsidR="009E3C22">
        <w:rPr>
          <w:rFonts w:ascii="Times New Roman" w:hAnsi="Times New Roman" w:cs="Times New Roman"/>
          <w:sz w:val="24"/>
          <w:szCs w:val="24"/>
        </w:rPr>
        <w:t>3.736.272,51</w:t>
      </w:r>
      <w:r w:rsidRPr="00CC4715">
        <w:rPr>
          <w:rFonts w:ascii="Times New Roman" w:hAnsi="Times New Roman" w:cs="Times New Roman"/>
          <w:sz w:val="24"/>
          <w:szCs w:val="24"/>
        </w:rPr>
        <w:t xml:space="preserve"> €, što predstavlja povećanje od </w:t>
      </w:r>
      <w:r w:rsidR="007C431D">
        <w:rPr>
          <w:rFonts w:ascii="Times New Roman" w:hAnsi="Times New Roman" w:cs="Times New Roman"/>
          <w:sz w:val="24"/>
          <w:szCs w:val="24"/>
        </w:rPr>
        <w:t xml:space="preserve">9,30 </w:t>
      </w:r>
      <w:r w:rsidRPr="00CC4715">
        <w:rPr>
          <w:rFonts w:ascii="Times New Roman" w:hAnsi="Times New Roman" w:cs="Times New Roman"/>
          <w:sz w:val="24"/>
          <w:szCs w:val="24"/>
        </w:rPr>
        <w:t>%.</w:t>
      </w:r>
      <w:r w:rsidRPr="00CC4715">
        <w:rPr>
          <w:rFonts w:ascii="Times New Roman" w:hAnsi="Times New Roman" w:cs="Times New Roman"/>
          <w:sz w:val="24"/>
          <w:szCs w:val="24"/>
        </w:rPr>
        <w:br/>
        <w:t>Ukupni rashodi i izdaci u izvještajnom razdoblj</w:t>
      </w:r>
      <w:r w:rsidR="00131D27">
        <w:rPr>
          <w:rFonts w:ascii="Times New Roman" w:hAnsi="Times New Roman" w:cs="Times New Roman"/>
          <w:sz w:val="24"/>
          <w:szCs w:val="24"/>
        </w:rPr>
        <w:t xml:space="preserve">u prethodne godine iznosili su </w:t>
      </w:r>
      <w:r w:rsidR="007C431D">
        <w:rPr>
          <w:rFonts w:ascii="Times New Roman" w:hAnsi="Times New Roman" w:cs="Times New Roman"/>
          <w:sz w:val="24"/>
          <w:szCs w:val="24"/>
        </w:rPr>
        <w:t>3.446.244,15</w:t>
      </w:r>
      <w:r w:rsidR="00131D27">
        <w:rPr>
          <w:rFonts w:ascii="Times New Roman" w:hAnsi="Times New Roman" w:cs="Times New Roman"/>
          <w:sz w:val="24"/>
          <w:szCs w:val="24"/>
        </w:rPr>
        <w:t xml:space="preserve"> </w:t>
      </w:r>
      <w:r w:rsidRPr="00CC4715">
        <w:rPr>
          <w:rFonts w:ascii="Times New Roman" w:hAnsi="Times New Roman" w:cs="Times New Roman"/>
          <w:sz w:val="24"/>
          <w:szCs w:val="24"/>
        </w:rPr>
        <w:t xml:space="preserve">€, a u istom razdoblju 2025. godine </w:t>
      </w:r>
      <w:r w:rsidR="007C431D">
        <w:rPr>
          <w:rFonts w:ascii="Times New Roman" w:hAnsi="Times New Roman" w:cs="Times New Roman"/>
          <w:sz w:val="24"/>
          <w:szCs w:val="24"/>
        </w:rPr>
        <w:t>3.947.241,60</w:t>
      </w:r>
      <w:r w:rsidRPr="00CC4715">
        <w:rPr>
          <w:rFonts w:ascii="Times New Roman" w:hAnsi="Times New Roman" w:cs="Times New Roman"/>
          <w:sz w:val="24"/>
          <w:szCs w:val="24"/>
        </w:rPr>
        <w:t xml:space="preserve"> €, što predstavlja </w:t>
      </w:r>
      <w:r w:rsidR="00131D27">
        <w:rPr>
          <w:rFonts w:ascii="Times New Roman" w:hAnsi="Times New Roman" w:cs="Times New Roman"/>
          <w:sz w:val="24"/>
          <w:szCs w:val="24"/>
        </w:rPr>
        <w:t>povećanje</w:t>
      </w:r>
      <w:r w:rsidRPr="00CC4715">
        <w:rPr>
          <w:rFonts w:ascii="Times New Roman" w:hAnsi="Times New Roman" w:cs="Times New Roman"/>
          <w:sz w:val="24"/>
          <w:szCs w:val="24"/>
        </w:rPr>
        <w:t xml:space="preserve"> od </w:t>
      </w:r>
      <w:r w:rsidR="007C431D">
        <w:rPr>
          <w:rFonts w:ascii="Times New Roman" w:hAnsi="Times New Roman" w:cs="Times New Roman"/>
          <w:sz w:val="24"/>
          <w:szCs w:val="24"/>
        </w:rPr>
        <w:t>14,54</w:t>
      </w:r>
      <w:r w:rsidRPr="00CC4715">
        <w:rPr>
          <w:rFonts w:ascii="Times New Roman" w:hAnsi="Times New Roman" w:cs="Times New Roman"/>
          <w:sz w:val="24"/>
          <w:szCs w:val="24"/>
        </w:rPr>
        <w:t xml:space="preserve"> %.</w:t>
      </w:r>
    </w:p>
    <w:p w:rsidR="007C431D" w:rsidRPr="007C431D" w:rsidRDefault="007C431D" w:rsidP="007C431D">
      <w:pPr>
        <w:jc w:val="both"/>
        <w:rPr>
          <w:rFonts w:ascii="Times New Roman" w:hAnsi="Times New Roman" w:cs="Times New Roman"/>
          <w:sz w:val="24"/>
          <w:szCs w:val="24"/>
        </w:rPr>
      </w:pPr>
      <w:r w:rsidRPr="007C431D">
        <w:rPr>
          <w:rFonts w:ascii="Times New Roman" w:hAnsi="Times New Roman" w:cs="Times New Roman"/>
          <w:sz w:val="24"/>
          <w:szCs w:val="24"/>
        </w:rPr>
        <w:t>Ostvaren je metodološki manjak u iznosu od 258.637,57 eura, koji je nastao zbog manjka sredstava financiranih iz nadležnog proračuna za mjesec prosinac 2025. godine (plaće 15.215,86 eura i materijalni troškovi 14.424,35 eura), manjka sredstava iz Ministarstva znanosti, obrazovanja i mladih za plaće u iznosu od 240.084,00 eura, te zbog viška vlastitih sredstava (998,79 eura), prihoda za posebne namjene (995,00 eura), pomoći (5.719,73 eura), prihoda iz donacija (3.028,63 eura) i prihoda od prodaje nefinancijske imovine (344,49 eura).</w:t>
      </w:r>
    </w:p>
    <w:p w:rsidR="007C431D" w:rsidRPr="00CC4715" w:rsidRDefault="007C431D" w:rsidP="00DB5E11">
      <w:pPr>
        <w:spacing w:line="360" w:lineRule="auto"/>
        <w:jc w:val="both"/>
        <w:rPr>
          <w:rFonts w:ascii="Times New Roman" w:hAnsi="Times New Roman" w:cs="Times New Roman"/>
          <w:b/>
          <w:sz w:val="24"/>
          <w:szCs w:val="24"/>
        </w:rPr>
      </w:pPr>
    </w:p>
    <w:p w:rsidR="00D676D3" w:rsidRDefault="00D676D3" w:rsidP="00DB5E11">
      <w:pPr>
        <w:spacing w:line="360" w:lineRule="auto"/>
        <w:jc w:val="both"/>
        <w:rPr>
          <w:rFonts w:ascii="Times New Roman" w:hAnsi="Times New Roman" w:cs="Times New Roman"/>
          <w:sz w:val="24"/>
          <w:szCs w:val="24"/>
        </w:rPr>
      </w:pPr>
    </w:p>
    <w:p w:rsidR="002C138B" w:rsidRDefault="002C138B" w:rsidP="00DB5E11">
      <w:pPr>
        <w:spacing w:line="360" w:lineRule="auto"/>
        <w:jc w:val="both"/>
        <w:rPr>
          <w:rFonts w:ascii="Times New Roman" w:hAnsi="Times New Roman" w:cs="Times New Roman"/>
          <w:sz w:val="24"/>
          <w:szCs w:val="24"/>
        </w:rPr>
      </w:pPr>
    </w:p>
    <w:p w:rsidR="001624E4" w:rsidRDefault="001624E4" w:rsidP="001E0E79">
      <w:pPr>
        <w:jc w:val="both"/>
        <w:rPr>
          <w:rFonts w:ascii="Times New Roman" w:hAnsi="Times New Roman" w:cs="Times New Roman"/>
          <w:sz w:val="24"/>
          <w:szCs w:val="24"/>
        </w:rPr>
      </w:pPr>
    </w:p>
    <w:p w:rsidR="00C94641" w:rsidRPr="00CC4715" w:rsidRDefault="00C94641" w:rsidP="001E0E79">
      <w:pPr>
        <w:jc w:val="both"/>
        <w:rPr>
          <w:rFonts w:ascii="Times New Roman" w:hAnsi="Times New Roman" w:cs="Times New Roman"/>
          <w:b/>
          <w:sz w:val="24"/>
          <w:szCs w:val="24"/>
        </w:rPr>
      </w:pPr>
    </w:p>
    <w:p w:rsidR="006C6431" w:rsidRDefault="0087510B" w:rsidP="00C94641">
      <w:pPr>
        <w:pStyle w:val="Odlomakpopisa"/>
        <w:numPr>
          <w:ilvl w:val="0"/>
          <w:numId w:val="9"/>
        </w:numPr>
        <w:spacing w:after="0"/>
        <w:jc w:val="center"/>
        <w:rPr>
          <w:rFonts w:ascii="Times New Roman" w:hAnsi="Times New Roman" w:cs="Times New Roman"/>
          <w:b/>
          <w:sz w:val="24"/>
          <w:szCs w:val="24"/>
        </w:rPr>
      </w:pPr>
      <w:r>
        <w:rPr>
          <w:rFonts w:ascii="Times New Roman" w:hAnsi="Times New Roman" w:cs="Times New Roman"/>
          <w:b/>
          <w:sz w:val="24"/>
          <w:szCs w:val="24"/>
        </w:rPr>
        <w:t>POSEBNI DIO</w:t>
      </w:r>
    </w:p>
    <w:p w:rsidR="00C94641" w:rsidRDefault="00C94641" w:rsidP="00C94641">
      <w:pPr>
        <w:pStyle w:val="Odlomakpopisa"/>
        <w:spacing w:after="0"/>
        <w:jc w:val="center"/>
        <w:rPr>
          <w:rFonts w:ascii="Times New Roman" w:hAnsi="Times New Roman" w:cs="Times New Roman"/>
          <w:b/>
          <w:sz w:val="24"/>
          <w:szCs w:val="24"/>
        </w:rPr>
      </w:pPr>
      <w:r>
        <w:rPr>
          <w:rFonts w:ascii="Times New Roman" w:hAnsi="Times New Roman" w:cs="Times New Roman"/>
          <w:b/>
          <w:sz w:val="24"/>
          <w:szCs w:val="24"/>
        </w:rPr>
        <w:t>Obrazloženje izvršenja programa kroz aktivnosti i projekte zajedno s ciljevima i pokazateljima uspješnosti realizacije ciljeva</w:t>
      </w:r>
    </w:p>
    <w:p w:rsidR="00031041" w:rsidRPr="001E0E79" w:rsidRDefault="00031041" w:rsidP="00031041">
      <w:pPr>
        <w:pStyle w:val="Odlomakpopisa"/>
        <w:spacing w:after="0"/>
        <w:rPr>
          <w:rFonts w:ascii="Times New Roman" w:hAnsi="Times New Roman" w:cs="Times New Roman"/>
          <w:b/>
          <w:sz w:val="24"/>
          <w:szCs w:val="24"/>
        </w:rPr>
      </w:pPr>
    </w:p>
    <w:p w:rsidR="008B13EE" w:rsidRPr="008B13EE" w:rsidRDefault="008B13EE" w:rsidP="00A451BB">
      <w:pPr>
        <w:pStyle w:val="Opisslike"/>
        <w:keepNext/>
        <w:spacing w:after="0" w:line="276" w:lineRule="auto"/>
        <w:rPr>
          <w:rFonts w:ascii="Times New Roman" w:hAnsi="Times New Roman" w:cs="Times New Roman"/>
          <w:sz w:val="20"/>
        </w:rPr>
      </w:pPr>
      <w:r w:rsidRPr="008B13EE">
        <w:rPr>
          <w:rFonts w:ascii="Times New Roman" w:hAnsi="Times New Roman" w:cs="Times New Roman"/>
          <w:sz w:val="20"/>
        </w:rPr>
        <w:t xml:space="preserve">Tablica </w:t>
      </w:r>
      <w:r w:rsidRPr="008B13EE">
        <w:rPr>
          <w:rFonts w:ascii="Times New Roman" w:hAnsi="Times New Roman" w:cs="Times New Roman"/>
          <w:sz w:val="20"/>
        </w:rPr>
        <w:fldChar w:fldCharType="begin"/>
      </w:r>
      <w:r w:rsidRPr="008B13EE">
        <w:rPr>
          <w:rFonts w:ascii="Times New Roman" w:hAnsi="Times New Roman" w:cs="Times New Roman"/>
          <w:sz w:val="20"/>
        </w:rPr>
        <w:instrText xml:space="preserve"> SEQ Tablica \* ARABIC </w:instrText>
      </w:r>
      <w:r w:rsidRPr="008B13EE">
        <w:rPr>
          <w:rFonts w:ascii="Times New Roman" w:hAnsi="Times New Roman" w:cs="Times New Roman"/>
          <w:sz w:val="20"/>
        </w:rPr>
        <w:fldChar w:fldCharType="separate"/>
      </w:r>
      <w:r w:rsidR="00415906">
        <w:rPr>
          <w:rFonts w:ascii="Times New Roman" w:hAnsi="Times New Roman" w:cs="Times New Roman"/>
          <w:noProof/>
          <w:sz w:val="20"/>
        </w:rPr>
        <w:t>1</w:t>
      </w:r>
      <w:r w:rsidRPr="008B13EE">
        <w:rPr>
          <w:rFonts w:ascii="Times New Roman" w:hAnsi="Times New Roman" w:cs="Times New Roman"/>
          <w:sz w:val="20"/>
        </w:rPr>
        <w:fldChar w:fldCharType="end"/>
      </w:r>
      <w:r w:rsidRPr="008B13EE">
        <w:rPr>
          <w:rFonts w:ascii="Times New Roman" w:hAnsi="Times New Roman" w:cs="Times New Roman"/>
          <w:sz w:val="20"/>
        </w:rPr>
        <w:t xml:space="preserve"> Programi, aktivnosti, kapitalni i tekući projekti</w:t>
      </w:r>
      <w:r>
        <w:rPr>
          <w:rFonts w:ascii="Times New Roman" w:hAnsi="Times New Roman" w:cs="Times New Roman"/>
          <w:sz w:val="20"/>
        </w:rPr>
        <w:t xml:space="preserve"> u 2025. godini</w:t>
      </w:r>
    </w:p>
    <w:tbl>
      <w:tblPr>
        <w:tblW w:w="9062" w:type="dxa"/>
        <w:tblLook w:val="04A0" w:firstRow="1" w:lastRow="0" w:firstColumn="1" w:lastColumn="0" w:noHBand="0" w:noVBand="1"/>
      </w:tblPr>
      <w:tblGrid>
        <w:gridCol w:w="4611"/>
        <w:gridCol w:w="1690"/>
        <w:gridCol w:w="1708"/>
        <w:gridCol w:w="1053"/>
      </w:tblGrid>
      <w:tr w:rsidR="005A1603" w:rsidRPr="008B13EE" w:rsidTr="008B13EE">
        <w:trPr>
          <w:trHeight w:val="243"/>
        </w:trPr>
        <w:tc>
          <w:tcPr>
            <w:tcW w:w="4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6431" w:rsidRPr="001E0E79" w:rsidRDefault="006C6431" w:rsidP="001E0E79">
            <w:pPr>
              <w:spacing w:after="0"/>
              <w:jc w:val="center"/>
              <w:rPr>
                <w:rFonts w:ascii="Times New Roman" w:eastAsia="Times New Roman" w:hAnsi="Times New Roman" w:cs="Times New Roman"/>
                <w:b/>
                <w:bCs/>
                <w:lang w:eastAsia="hr-HR"/>
              </w:rPr>
            </w:pPr>
            <w:r w:rsidRPr="001E0E79">
              <w:rPr>
                <w:rFonts w:ascii="Times New Roman" w:eastAsia="Times New Roman" w:hAnsi="Times New Roman" w:cs="Times New Roman"/>
                <w:b/>
                <w:bCs/>
                <w:lang w:eastAsia="hr-HR"/>
              </w:rPr>
              <w:t>AKTIVNOST / PROJEKT</w:t>
            </w:r>
          </w:p>
        </w:tc>
        <w:tc>
          <w:tcPr>
            <w:tcW w:w="1690" w:type="dxa"/>
            <w:tcBorders>
              <w:top w:val="single" w:sz="4" w:space="0" w:color="auto"/>
              <w:left w:val="nil"/>
              <w:bottom w:val="single" w:sz="4" w:space="0" w:color="auto"/>
              <w:right w:val="single" w:sz="4" w:space="0" w:color="auto"/>
            </w:tcBorders>
            <w:shd w:val="clear" w:color="auto" w:fill="auto"/>
            <w:noWrap/>
            <w:vAlign w:val="bottom"/>
            <w:hideMark/>
          </w:tcPr>
          <w:p w:rsidR="006C6431" w:rsidRPr="001E0E79" w:rsidRDefault="006C6431" w:rsidP="001E0E79">
            <w:pPr>
              <w:spacing w:after="0"/>
              <w:jc w:val="center"/>
              <w:rPr>
                <w:rFonts w:ascii="Times New Roman" w:eastAsia="Times New Roman" w:hAnsi="Times New Roman" w:cs="Times New Roman"/>
                <w:b/>
                <w:bCs/>
                <w:lang w:eastAsia="hr-HR"/>
              </w:rPr>
            </w:pPr>
            <w:r w:rsidRPr="001E0E79">
              <w:rPr>
                <w:rFonts w:ascii="Times New Roman" w:eastAsia="Times New Roman" w:hAnsi="Times New Roman" w:cs="Times New Roman"/>
                <w:b/>
                <w:bCs/>
                <w:lang w:eastAsia="hr-HR"/>
              </w:rPr>
              <w:t>TEKUĆI PLAN ZA 202</w:t>
            </w:r>
            <w:r w:rsidR="00914644" w:rsidRPr="001E0E79">
              <w:rPr>
                <w:rFonts w:ascii="Times New Roman" w:eastAsia="Times New Roman" w:hAnsi="Times New Roman" w:cs="Times New Roman"/>
                <w:b/>
                <w:bCs/>
                <w:lang w:eastAsia="hr-HR"/>
              </w:rPr>
              <w:t>5</w:t>
            </w:r>
            <w:r w:rsidRPr="001E0E79">
              <w:rPr>
                <w:rFonts w:ascii="Times New Roman" w:eastAsia="Times New Roman" w:hAnsi="Times New Roman" w:cs="Times New Roman"/>
                <w:b/>
                <w:bCs/>
                <w:lang w:eastAsia="hr-HR"/>
              </w:rPr>
              <w:t>.</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6C6431" w:rsidRPr="001E0E79" w:rsidRDefault="006C6431" w:rsidP="001E0E79">
            <w:pPr>
              <w:spacing w:after="0"/>
              <w:jc w:val="center"/>
              <w:rPr>
                <w:rFonts w:ascii="Times New Roman" w:eastAsia="Times New Roman" w:hAnsi="Times New Roman" w:cs="Times New Roman"/>
                <w:b/>
                <w:bCs/>
                <w:lang w:eastAsia="hr-HR"/>
              </w:rPr>
            </w:pPr>
            <w:r w:rsidRPr="001E0E79">
              <w:rPr>
                <w:rFonts w:ascii="Times New Roman" w:eastAsia="Times New Roman" w:hAnsi="Times New Roman" w:cs="Times New Roman"/>
                <w:b/>
                <w:bCs/>
                <w:lang w:eastAsia="hr-HR"/>
              </w:rPr>
              <w:t xml:space="preserve">IZVRŠENJE </w:t>
            </w:r>
            <w:r w:rsidR="00914644" w:rsidRPr="001E0E79">
              <w:rPr>
                <w:rFonts w:ascii="Times New Roman" w:eastAsia="Times New Roman" w:hAnsi="Times New Roman" w:cs="Times New Roman"/>
                <w:b/>
                <w:bCs/>
                <w:lang w:eastAsia="hr-HR"/>
              </w:rPr>
              <w:t xml:space="preserve">      </w:t>
            </w:r>
            <w:r w:rsidR="00C94641">
              <w:rPr>
                <w:rFonts w:ascii="Times New Roman" w:eastAsia="Times New Roman" w:hAnsi="Times New Roman" w:cs="Times New Roman"/>
                <w:b/>
                <w:bCs/>
                <w:lang w:eastAsia="hr-HR"/>
              </w:rPr>
              <w:t>I-XII</w:t>
            </w:r>
            <w:r w:rsidRPr="001E0E79">
              <w:rPr>
                <w:rFonts w:ascii="Times New Roman" w:eastAsia="Times New Roman" w:hAnsi="Times New Roman" w:cs="Times New Roman"/>
                <w:b/>
                <w:bCs/>
                <w:lang w:eastAsia="hr-HR"/>
              </w:rPr>
              <w:t xml:space="preserve"> 202</w:t>
            </w:r>
            <w:r w:rsidR="00914644" w:rsidRPr="001E0E79">
              <w:rPr>
                <w:rFonts w:ascii="Times New Roman" w:eastAsia="Times New Roman" w:hAnsi="Times New Roman" w:cs="Times New Roman"/>
                <w:b/>
                <w:bCs/>
                <w:lang w:eastAsia="hr-HR"/>
              </w:rPr>
              <w:t>5</w:t>
            </w:r>
            <w:r w:rsidRPr="001E0E79">
              <w:rPr>
                <w:rFonts w:ascii="Times New Roman" w:eastAsia="Times New Roman" w:hAnsi="Times New Roman" w:cs="Times New Roman"/>
                <w:b/>
                <w:bCs/>
                <w:lang w:eastAsia="hr-HR"/>
              </w:rPr>
              <w:t>.</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6C6431" w:rsidRPr="001E0E79" w:rsidRDefault="006C6431" w:rsidP="001E0E79">
            <w:pPr>
              <w:spacing w:after="0"/>
              <w:jc w:val="center"/>
              <w:rPr>
                <w:rFonts w:ascii="Times New Roman" w:eastAsia="Times New Roman" w:hAnsi="Times New Roman" w:cs="Times New Roman"/>
                <w:b/>
                <w:bCs/>
                <w:sz w:val="20"/>
                <w:lang w:eastAsia="hr-HR"/>
              </w:rPr>
            </w:pPr>
            <w:r w:rsidRPr="001E0E79">
              <w:rPr>
                <w:rFonts w:ascii="Times New Roman" w:eastAsia="Times New Roman" w:hAnsi="Times New Roman" w:cs="Times New Roman"/>
                <w:b/>
                <w:bCs/>
                <w:sz w:val="20"/>
                <w:lang w:eastAsia="hr-HR"/>
              </w:rPr>
              <w:t>INDEKS</w:t>
            </w:r>
            <w:r w:rsidR="00C94641">
              <w:rPr>
                <w:rFonts w:ascii="Times New Roman" w:eastAsia="Times New Roman" w:hAnsi="Times New Roman" w:cs="Times New Roman"/>
                <w:b/>
                <w:bCs/>
                <w:sz w:val="20"/>
                <w:lang w:eastAsia="hr-HR"/>
              </w:rPr>
              <w:t xml:space="preserve"> %</w:t>
            </w:r>
          </w:p>
        </w:tc>
      </w:tr>
      <w:tr w:rsidR="005A1603" w:rsidRPr="008B13EE" w:rsidTr="008B13EE">
        <w:trPr>
          <w:trHeight w:val="243"/>
        </w:trPr>
        <w:tc>
          <w:tcPr>
            <w:tcW w:w="46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6431" w:rsidRPr="008B13EE" w:rsidRDefault="006C6431" w:rsidP="001E0E79">
            <w:pPr>
              <w:spacing w:after="0"/>
              <w:rPr>
                <w:rFonts w:ascii="Times New Roman" w:eastAsia="Times New Roman" w:hAnsi="Times New Roman" w:cs="Times New Roman"/>
                <w:b/>
                <w:bCs/>
                <w:lang w:eastAsia="hr-HR"/>
              </w:rPr>
            </w:pPr>
            <w:bookmarkStart w:id="0" w:name="_Hlk77184542"/>
            <w:r w:rsidRPr="008B13EE">
              <w:rPr>
                <w:rFonts w:ascii="Times New Roman" w:eastAsia="Times New Roman" w:hAnsi="Times New Roman" w:cs="Times New Roman"/>
                <w:b/>
                <w:bCs/>
                <w:lang w:eastAsia="hr-HR"/>
              </w:rPr>
              <w:t>Program – POTICANJE ZAPOŠLJAVANJA</w:t>
            </w:r>
            <w:bookmarkEnd w:id="0"/>
          </w:p>
        </w:tc>
        <w:tc>
          <w:tcPr>
            <w:tcW w:w="1690" w:type="dxa"/>
            <w:tcBorders>
              <w:top w:val="single" w:sz="4" w:space="0" w:color="auto"/>
              <w:left w:val="nil"/>
              <w:bottom w:val="single" w:sz="4" w:space="0" w:color="auto"/>
              <w:right w:val="single" w:sz="4" w:space="0" w:color="auto"/>
            </w:tcBorders>
            <w:shd w:val="clear" w:color="auto" w:fill="auto"/>
            <w:noWrap/>
            <w:vAlign w:val="bottom"/>
            <w:hideMark/>
          </w:tcPr>
          <w:p w:rsidR="006C6431" w:rsidRPr="008B13EE" w:rsidRDefault="00914644" w:rsidP="001E0E79">
            <w:pPr>
              <w:spacing w:after="0"/>
              <w:jc w:val="right"/>
              <w:rPr>
                <w:rFonts w:ascii="Times New Roman" w:eastAsia="Times New Roman" w:hAnsi="Times New Roman" w:cs="Times New Roman"/>
                <w:b/>
                <w:bCs/>
                <w:lang w:eastAsia="hr-HR"/>
              </w:rPr>
            </w:pPr>
            <w:r w:rsidRPr="008B13EE">
              <w:rPr>
                <w:rFonts w:ascii="Times New Roman" w:eastAsia="Times New Roman" w:hAnsi="Times New Roman" w:cs="Times New Roman"/>
                <w:b/>
                <w:bCs/>
                <w:lang w:eastAsia="hr-HR"/>
              </w:rPr>
              <w:t>25.000,00</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6C6431" w:rsidRPr="008B13EE" w:rsidRDefault="00C94641" w:rsidP="001E0E79">
            <w:pPr>
              <w:spacing w:after="0"/>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21.032,16</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6C6431" w:rsidRPr="008B13EE" w:rsidRDefault="00C94641" w:rsidP="001E0E79">
            <w:pPr>
              <w:spacing w:after="0"/>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84,13</w:t>
            </w:r>
          </w:p>
        </w:tc>
      </w:tr>
      <w:tr w:rsidR="00914644" w:rsidRPr="008B13EE" w:rsidTr="008B13EE">
        <w:trPr>
          <w:trHeight w:val="243"/>
        </w:trPr>
        <w:tc>
          <w:tcPr>
            <w:tcW w:w="4611" w:type="dxa"/>
            <w:tcBorders>
              <w:top w:val="nil"/>
              <w:left w:val="single" w:sz="4" w:space="0" w:color="auto"/>
              <w:bottom w:val="single" w:sz="4" w:space="0" w:color="auto"/>
              <w:right w:val="single" w:sz="4" w:space="0" w:color="auto"/>
            </w:tcBorders>
            <w:shd w:val="clear" w:color="auto" w:fill="auto"/>
            <w:vAlign w:val="bottom"/>
            <w:hideMark/>
          </w:tcPr>
          <w:p w:rsidR="00914644" w:rsidRPr="008B13EE" w:rsidRDefault="00914644" w:rsidP="001E0E79">
            <w:pPr>
              <w:spacing w:after="0"/>
              <w:rPr>
                <w:rFonts w:ascii="Times New Roman" w:eastAsia="Times New Roman" w:hAnsi="Times New Roman" w:cs="Times New Roman"/>
                <w:lang w:eastAsia="hr-HR"/>
              </w:rPr>
            </w:pPr>
            <w:r w:rsidRPr="008B13EE">
              <w:rPr>
                <w:rFonts w:ascii="Times New Roman" w:eastAsia="Times New Roman" w:hAnsi="Times New Roman" w:cs="Times New Roman"/>
                <w:lang w:eastAsia="hr-HR"/>
              </w:rPr>
              <w:t>Aktivnost – pripravništvo</w:t>
            </w:r>
          </w:p>
        </w:tc>
        <w:tc>
          <w:tcPr>
            <w:tcW w:w="1690" w:type="dxa"/>
            <w:tcBorders>
              <w:top w:val="nil"/>
              <w:left w:val="nil"/>
              <w:bottom w:val="single" w:sz="4" w:space="0" w:color="auto"/>
              <w:right w:val="single" w:sz="4" w:space="0" w:color="auto"/>
            </w:tcBorders>
            <w:shd w:val="clear" w:color="auto" w:fill="auto"/>
            <w:noWrap/>
            <w:vAlign w:val="bottom"/>
            <w:hideMark/>
          </w:tcPr>
          <w:p w:rsidR="00914644" w:rsidRPr="008B13EE" w:rsidRDefault="00914644" w:rsidP="001E0E79">
            <w:pPr>
              <w:spacing w:after="0"/>
              <w:jc w:val="right"/>
              <w:rPr>
                <w:rFonts w:ascii="Times New Roman" w:eastAsia="Times New Roman" w:hAnsi="Times New Roman" w:cs="Times New Roman"/>
                <w:bCs/>
                <w:lang w:eastAsia="hr-HR"/>
              </w:rPr>
            </w:pPr>
            <w:r w:rsidRPr="008B13EE">
              <w:rPr>
                <w:rFonts w:ascii="Times New Roman" w:eastAsia="Times New Roman" w:hAnsi="Times New Roman" w:cs="Times New Roman"/>
                <w:bCs/>
                <w:lang w:eastAsia="hr-HR"/>
              </w:rPr>
              <w:t>25.000,00</w:t>
            </w:r>
          </w:p>
        </w:tc>
        <w:tc>
          <w:tcPr>
            <w:tcW w:w="1708" w:type="dxa"/>
            <w:tcBorders>
              <w:top w:val="nil"/>
              <w:left w:val="nil"/>
              <w:bottom w:val="single" w:sz="4" w:space="0" w:color="auto"/>
              <w:right w:val="single" w:sz="4" w:space="0" w:color="auto"/>
            </w:tcBorders>
            <w:shd w:val="clear" w:color="auto" w:fill="auto"/>
            <w:noWrap/>
            <w:vAlign w:val="bottom"/>
            <w:hideMark/>
          </w:tcPr>
          <w:p w:rsidR="00914644" w:rsidRPr="008B13EE" w:rsidRDefault="00C94641" w:rsidP="001E0E79">
            <w:pPr>
              <w:spacing w:after="0"/>
              <w:jc w:val="right"/>
              <w:rPr>
                <w:rFonts w:ascii="Times New Roman" w:eastAsia="Times New Roman" w:hAnsi="Times New Roman" w:cs="Times New Roman"/>
                <w:bCs/>
                <w:lang w:eastAsia="hr-HR"/>
              </w:rPr>
            </w:pPr>
            <w:r>
              <w:rPr>
                <w:rFonts w:ascii="Times New Roman" w:eastAsia="Times New Roman" w:hAnsi="Times New Roman" w:cs="Times New Roman"/>
                <w:bCs/>
                <w:lang w:eastAsia="hr-HR"/>
              </w:rPr>
              <w:t>21.032,16</w:t>
            </w:r>
          </w:p>
        </w:tc>
        <w:tc>
          <w:tcPr>
            <w:tcW w:w="1053" w:type="dxa"/>
            <w:tcBorders>
              <w:top w:val="nil"/>
              <w:left w:val="nil"/>
              <w:bottom w:val="single" w:sz="4" w:space="0" w:color="auto"/>
              <w:right w:val="single" w:sz="4" w:space="0" w:color="auto"/>
            </w:tcBorders>
            <w:shd w:val="clear" w:color="auto" w:fill="auto"/>
            <w:noWrap/>
            <w:vAlign w:val="bottom"/>
            <w:hideMark/>
          </w:tcPr>
          <w:p w:rsidR="00914644" w:rsidRPr="008B13EE" w:rsidRDefault="00C94641" w:rsidP="001E0E79">
            <w:pPr>
              <w:spacing w:after="0"/>
              <w:jc w:val="right"/>
              <w:rPr>
                <w:rFonts w:ascii="Times New Roman" w:eastAsia="Times New Roman" w:hAnsi="Times New Roman" w:cs="Times New Roman"/>
                <w:bCs/>
                <w:lang w:eastAsia="hr-HR"/>
              </w:rPr>
            </w:pPr>
            <w:r>
              <w:rPr>
                <w:rFonts w:ascii="Times New Roman" w:eastAsia="Times New Roman" w:hAnsi="Times New Roman" w:cs="Times New Roman"/>
                <w:bCs/>
                <w:lang w:eastAsia="hr-HR"/>
              </w:rPr>
              <w:t>84,13</w:t>
            </w:r>
          </w:p>
        </w:tc>
      </w:tr>
      <w:tr w:rsidR="005A1603" w:rsidRPr="008B13EE" w:rsidTr="008B13EE">
        <w:trPr>
          <w:trHeight w:val="243"/>
        </w:trPr>
        <w:tc>
          <w:tcPr>
            <w:tcW w:w="4611" w:type="dxa"/>
            <w:tcBorders>
              <w:top w:val="nil"/>
              <w:left w:val="single" w:sz="4" w:space="0" w:color="auto"/>
              <w:bottom w:val="single" w:sz="4" w:space="0" w:color="auto"/>
              <w:right w:val="single" w:sz="4" w:space="0" w:color="auto"/>
            </w:tcBorders>
            <w:shd w:val="clear" w:color="auto" w:fill="auto"/>
            <w:vAlign w:val="bottom"/>
            <w:hideMark/>
          </w:tcPr>
          <w:p w:rsidR="006C6431" w:rsidRPr="008B13EE" w:rsidRDefault="006C6431" w:rsidP="001E0E79">
            <w:pPr>
              <w:spacing w:after="0"/>
              <w:rPr>
                <w:rFonts w:ascii="Times New Roman" w:eastAsia="Times New Roman" w:hAnsi="Times New Roman" w:cs="Times New Roman"/>
                <w:b/>
                <w:bCs/>
                <w:lang w:eastAsia="hr-HR"/>
              </w:rPr>
            </w:pPr>
            <w:bookmarkStart w:id="1" w:name="_Hlk77184635"/>
            <w:r w:rsidRPr="008B13EE">
              <w:rPr>
                <w:rFonts w:ascii="Times New Roman" w:eastAsia="Times New Roman" w:hAnsi="Times New Roman" w:cs="Times New Roman"/>
                <w:b/>
                <w:bCs/>
                <w:lang w:eastAsia="hr-HR"/>
              </w:rPr>
              <w:t>Program – ERASMUS +</w:t>
            </w:r>
            <w:bookmarkEnd w:id="1"/>
          </w:p>
        </w:tc>
        <w:tc>
          <w:tcPr>
            <w:tcW w:w="1690" w:type="dxa"/>
            <w:tcBorders>
              <w:top w:val="nil"/>
              <w:left w:val="nil"/>
              <w:bottom w:val="single" w:sz="4" w:space="0" w:color="auto"/>
              <w:right w:val="single" w:sz="4" w:space="0" w:color="auto"/>
            </w:tcBorders>
            <w:shd w:val="clear" w:color="auto" w:fill="auto"/>
            <w:noWrap/>
            <w:vAlign w:val="bottom"/>
            <w:hideMark/>
          </w:tcPr>
          <w:p w:rsidR="006C6431" w:rsidRPr="008B13EE" w:rsidRDefault="0067225D" w:rsidP="001E0E79">
            <w:pPr>
              <w:spacing w:after="0"/>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4.141</w:t>
            </w:r>
            <w:r w:rsidR="006C6431" w:rsidRPr="008B13EE">
              <w:rPr>
                <w:rFonts w:ascii="Times New Roman" w:eastAsia="Times New Roman" w:hAnsi="Times New Roman" w:cs="Times New Roman"/>
                <w:b/>
                <w:bCs/>
                <w:lang w:eastAsia="hr-HR"/>
              </w:rPr>
              <w:t>,00</w:t>
            </w:r>
          </w:p>
        </w:tc>
        <w:tc>
          <w:tcPr>
            <w:tcW w:w="1708" w:type="dxa"/>
            <w:tcBorders>
              <w:top w:val="nil"/>
              <w:left w:val="nil"/>
              <w:bottom w:val="single" w:sz="4" w:space="0" w:color="auto"/>
              <w:right w:val="single" w:sz="4" w:space="0" w:color="auto"/>
            </w:tcBorders>
            <w:shd w:val="clear" w:color="auto" w:fill="auto"/>
            <w:noWrap/>
            <w:vAlign w:val="bottom"/>
            <w:hideMark/>
          </w:tcPr>
          <w:p w:rsidR="006C6431" w:rsidRPr="008B13EE" w:rsidRDefault="00D05857" w:rsidP="001E0E79">
            <w:pPr>
              <w:spacing w:after="0"/>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3.420,00</w:t>
            </w:r>
          </w:p>
        </w:tc>
        <w:tc>
          <w:tcPr>
            <w:tcW w:w="1053" w:type="dxa"/>
            <w:tcBorders>
              <w:top w:val="nil"/>
              <w:left w:val="nil"/>
              <w:bottom w:val="single" w:sz="4" w:space="0" w:color="auto"/>
              <w:right w:val="single" w:sz="4" w:space="0" w:color="auto"/>
            </w:tcBorders>
            <w:shd w:val="clear" w:color="auto" w:fill="auto"/>
            <w:noWrap/>
            <w:vAlign w:val="bottom"/>
            <w:hideMark/>
          </w:tcPr>
          <w:p w:rsidR="006C6431" w:rsidRPr="008B13EE" w:rsidRDefault="00D05857" w:rsidP="001E0E79">
            <w:pPr>
              <w:spacing w:after="0"/>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82,59</w:t>
            </w:r>
          </w:p>
        </w:tc>
      </w:tr>
      <w:tr w:rsidR="005A1603" w:rsidRPr="008B13EE" w:rsidTr="008B13EE">
        <w:trPr>
          <w:trHeight w:val="243"/>
        </w:trPr>
        <w:tc>
          <w:tcPr>
            <w:tcW w:w="4611" w:type="dxa"/>
            <w:tcBorders>
              <w:top w:val="nil"/>
              <w:left w:val="single" w:sz="4" w:space="0" w:color="auto"/>
              <w:bottom w:val="single" w:sz="4" w:space="0" w:color="auto"/>
              <w:right w:val="single" w:sz="4" w:space="0" w:color="auto"/>
            </w:tcBorders>
            <w:shd w:val="clear" w:color="auto" w:fill="auto"/>
            <w:vAlign w:val="bottom"/>
            <w:hideMark/>
          </w:tcPr>
          <w:p w:rsidR="006C6431" w:rsidRPr="008B13EE" w:rsidRDefault="006C6431" w:rsidP="001E0E79">
            <w:pPr>
              <w:spacing w:after="0"/>
              <w:rPr>
                <w:rFonts w:ascii="Times New Roman" w:eastAsia="Times New Roman" w:hAnsi="Times New Roman" w:cs="Times New Roman"/>
                <w:lang w:eastAsia="hr-HR"/>
              </w:rPr>
            </w:pPr>
            <w:r w:rsidRPr="008B13EE">
              <w:rPr>
                <w:rFonts w:ascii="Times New Roman" w:eastAsia="Times New Roman" w:hAnsi="Times New Roman" w:cs="Times New Roman"/>
                <w:lang w:eastAsia="hr-HR"/>
              </w:rPr>
              <w:t>Tekući projekt – C.A.R.E.</w:t>
            </w:r>
          </w:p>
        </w:tc>
        <w:tc>
          <w:tcPr>
            <w:tcW w:w="1690" w:type="dxa"/>
            <w:tcBorders>
              <w:top w:val="nil"/>
              <w:left w:val="nil"/>
              <w:bottom w:val="single" w:sz="4" w:space="0" w:color="auto"/>
              <w:right w:val="single" w:sz="4" w:space="0" w:color="auto"/>
            </w:tcBorders>
            <w:shd w:val="clear" w:color="auto" w:fill="auto"/>
            <w:noWrap/>
            <w:vAlign w:val="bottom"/>
            <w:hideMark/>
          </w:tcPr>
          <w:p w:rsidR="006C6431" w:rsidRPr="008B13EE" w:rsidRDefault="0067225D"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4.141</w:t>
            </w:r>
            <w:r w:rsidR="006C6431" w:rsidRPr="008B13EE">
              <w:rPr>
                <w:rFonts w:ascii="Times New Roman" w:eastAsia="Times New Roman" w:hAnsi="Times New Roman" w:cs="Times New Roman"/>
                <w:lang w:eastAsia="hr-HR"/>
              </w:rPr>
              <w:t>,00</w:t>
            </w:r>
          </w:p>
        </w:tc>
        <w:tc>
          <w:tcPr>
            <w:tcW w:w="1708" w:type="dxa"/>
            <w:tcBorders>
              <w:top w:val="nil"/>
              <w:left w:val="nil"/>
              <w:bottom w:val="single" w:sz="4" w:space="0" w:color="auto"/>
              <w:right w:val="single" w:sz="4" w:space="0" w:color="auto"/>
            </w:tcBorders>
            <w:shd w:val="clear" w:color="auto" w:fill="auto"/>
            <w:noWrap/>
            <w:vAlign w:val="bottom"/>
            <w:hideMark/>
          </w:tcPr>
          <w:p w:rsidR="006C6431" w:rsidRPr="008B13EE" w:rsidRDefault="00D05857"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3.420,00</w:t>
            </w:r>
          </w:p>
        </w:tc>
        <w:tc>
          <w:tcPr>
            <w:tcW w:w="1053" w:type="dxa"/>
            <w:tcBorders>
              <w:top w:val="nil"/>
              <w:left w:val="nil"/>
              <w:bottom w:val="single" w:sz="4" w:space="0" w:color="auto"/>
              <w:right w:val="single" w:sz="4" w:space="0" w:color="auto"/>
            </w:tcBorders>
            <w:shd w:val="clear" w:color="auto" w:fill="auto"/>
            <w:noWrap/>
            <w:vAlign w:val="bottom"/>
            <w:hideMark/>
          </w:tcPr>
          <w:p w:rsidR="006C6431" w:rsidRPr="008B13EE" w:rsidRDefault="00D05857"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82,59</w:t>
            </w:r>
          </w:p>
        </w:tc>
      </w:tr>
      <w:tr w:rsidR="005A1603" w:rsidRPr="008B13EE" w:rsidTr="008B13EE">
        <w:trPr>
          <w:trHeight w:val="243"/>
        </w:trPr>
        <w:tc>
          <w:tcPr>
            <w:tcW w:w="4611" w:type="dxa"/>
            <w:tcBorders>
              <w:top w:val="nil"/>
              <w:left w:val="single" w:sz="4" w:space="0" w:color="auto"/>
              <w:bottom w:val="single" w:sz="4" w:space="0" w:color="auto"/>
              <w:right w:val="single" w:sz="4" w:space="0" w:color="auto"/>
            </w:tcBorders>
            <w:shd w:val="clear" w:color="auto" w:fill="auto"/>
            <w:vAlign w:val="bottom"/>
            <w:hideMark/>
          </w:tcPr>
          <w:p w:rsidR="006C6431" w:rsidRPr="008B13EE" w:rsidRDefault="006C6431" w:rsidP="001E0E79">
            <w:pPr>
              <w:spacing w:after="0"/>
              <w:rPr>
                <w:rFonts w:ascii="Times New Roman" w:eastAsia="Times New Roman" w:hAnsi="Times New Roman" w:cs="Times New Roman"/>
                <w:b/>
                <w:bCs/>
                <w:lang w:eastAsia="hr-HR"/>
              </w:rPr>
            </w:pPr>
            <w:bookmarkStart w:id="2" w:name="_Hlk77184887"/>
            <w:r w:rsidRPr="008B13EE">
              <w:rPr>
                <w:rFonts w:ascii="Times New Roman" w:eastAsia="Times New Roman" w:hAnsi="Times New Roman" w:cs="Times New Roman"/>
                <w:b/>
                <w:bCs/>
                <w:lang w:eastAsia="hr-HR"/>
              </w:rPr>
              <w:t>Program – OSNOVNO ŠKOLSTVO</w:t>
            </w:r>
          </w:p>
        </w:tc>
        <w:tc>
          <w:tcPr>
            <w:tcW w:w="1690" w:type="dxa"/>
            <w:tcBorders>
              <w:top w:val="nil"/>
              <w:left w:val="nil"/>
              <w:bottom w:val="single" w:sz="4" w:space="0" w:color="auto"/>
              <w:right w:val="single" w:sz="4" w:space="0" w:color="auto"/>
            </w:tcBorders>
            <w:shd w:val="clear" w:color="auto" w:fill="auto"/>
            <w:noWrap/>
            <w:vAlign w:val="bottom"/>
            <w:hideMark/>
          </w:tcPr>
          <w:p w:rsidR="006C6431" w:rsidRPr="008B13EE" w:rsidRDefault="004732F5" w:rsidP="001E0E79">
            <w:pPr>
              <w:spacing w:after="0"/>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3.910.932,00</w:t>
            </w:r>
          </w:p>
        </w:tc>
        <w:tc>
          <w:tcPr>
            <w:tcW w:w="1708" w:type="dxa"/>
            <w:tcBorders>
              <w:top w:val="nil"/>
              <w:left w:val="nil"/>
              <w:bottom w:val="single" w:sz="4" w:space="0" w:color="auto"/>
              <w:right w:val="single" w:sz="4" w:space="0" w:color="auto"/>
            </w:tcBorders>
            <w:shd w:val="clear" w:color="auto" w:fill="auto"/>
            <w:noWrap/>
            <w:vAlign w:val="bottom"/>
            <w:hideMark/>
          </w:tcPr>
          <w:p w:rsidR="006C6431" w:rsidRPr="008B13EE" w:rsidRDefault="004732F5" w:rsidP="001E0E79">
            <w:pPr>
              <w:spacing w:after="0"/>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3.853.554,40</w:t>
            </w:r>
          </w:p>
        </w:tc>
        <w:tc>
          <w:tcPr>
            <w:tcW w:w="1053" w:type="dxa"/>
            <w:tcBorders>
              <w:top w:val="nil"/>
              <w:left w:val="nil"/>
              <w:bottom w:val="single" w:sz="4" w:space="0" w:color="auto"/>
              <w:right w:val="single" w:sz="4" w:space="0" w:color="auto"/>
            </w:tcBorders>
            <w:shd w:val="clear" w:color="auto" w:fill="auto"/>
            <w:noWrap/>
            <w:vAlign w:val="bottom"/>
            <w:hideMark/>
          </w:tcPr>
          <w:p w:rsidR="006C6431" w:rsidRPr="008B13EE" w:rsidRDefault="004732F5" w:rsidP="001E0E79">
            <w:pPr>
              <w:spacing w:after="0"/>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98,53</w:t>
            </w:r>
          </w:p>
        </w:tc>
      </w:tr>
      <w:tr w:rsidR="005A1603" w:rsidRPr="008B13EE" w:rsidTr="008B13EE">
        <w:trPr>
          <w:trHeight w:val="487"/>
        </w:trPr>
        <w:tc>
          <w:tcPr>
            <w:tcW w:w="4611" w:type="dxa"/>
            <w:tcBorders>
              <w:top w:val="nil"/>
              <w:left w:val="single" w:sz="4" w:space="0" w:color="auto"/>
              <w:bottom w:val="single" w:sz="4" w:space="0" w:color="auto"/>
              <w:right w:val="single" w:sz="4" w:space="0" w:color="auto"/>
            </w:tcBorders>
            <w:shd w:val="clear" w:color="auto" w:fill="auto"/>
            <w:vAlign w:val="bottom"/>
            <w:hideMark/>
          </w:tcPr>
          <w:p w:rsidR="006C6431" w:rsidRPr="008B13EE" w:rsidRDefault="00914644" w:rsidP="001E0E79">
            <w:pPr>
              <w:spacing w:after="0"/>
              <w:rPr>
                <w:rFonts w:ascii="Times New Roman" w:eastAsia="Times New Roman" w:hAnsi="Times New Roman" w:cs="Times New Roman"/>
                <w:lang w:eastAsia="hr-HR"/>
              </w:rPr>
            </w:pPr>
            <w:bookmarkStart w:id="3" w:name="_Hlk77602779"/>
            <w:bookmarkEnd w:id="2"/>
            <w:r w:rsidRPr="008B13EE">
              <w:rPr>
                <w:rFonts w:ascii="Times New Roman" w:eastAsia="Times New Roman" w:hAnsi="Times New Roman" w:cs="Times New Roman"/>
                <w:lang w:eastAsia="hr-HR"/>
              </w:rPr>
              <w:t>Aktivnost – M</w:t>
            </w:r>
            <w:r w:rsidR="006C6431" w:rsidRPr="008B13EE">
              <w:rPr>
                <w:rFonts w:ascii="Times New Roman" w:eastAsia="Times New Roman" w:hAnsi="Times New Roman" w:cs="Times New Roman"/>
                <w:lang w:eastAsia="hr-HR"/>
              </w:rPr>
              <w:t>aterijalni i financijski rashodi do minimalnog standarda</w:t>
            </w:r>
          </w:p>
        </w:tc>
        <w:tc>
          <w:tcPr>
            <w:tcW w:w="1690" w:type="dxa"/>
            <w:tcBorders>
              <w:top w:val="nil"/>
              <w:left w:val="nil"/>
              <w:bottom w:val="single" w:sz="4" w:space="0" w:color="auto"/>
              <w:right w:val="single" w:sz="4" w:space="0" w:color="auto"/>
            </w:tcBorders>
            <w:shd w:val="clear" w:color="auto" w:fill="auto"/>
            <w:noWrap/>
            <w:vAlign w:val="bottom"/>
            <w:hideMark/>
          </w:tcPr>
          <w:p w:rsidR="006C6431" w:rsidRPr="008B13EE" w:rsidRDefault="004732F5"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249.302,00</w:t>
            </w:r>
          </w:p>
        </w:tc>
        <w:tc>
          <w:tcPr>
            <w:tcW w:w="1708" w:type="dxa"/>
            <w:tcBorders>
              <w:top w:val="nil"/>
              <w:left w:val="nil"/>
              <w:bottom w:val="single" w:sz="4" w:space="0" w:color="auto"/>
              <w:right w:val="single" w:sz="4" w:space="0" w:color="auto"/>
            </w:tcBorders>
            <w:shd w:val="clear" w:color="auto" w:fill="auto"/>
            <w:noWrap/>
            <w:vAlign w:val="bottom"/>
            <w:hideMark/>
          </w:tcPr>
          <w:p w:rsidR="006C6431" w:rsidRPr="008B13EE" w:rsidRDefault="004732F5"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249.302,00</w:t>
            </w:r>
          </w:p>
        </w:tc>
        <w:tc>
          <w:tcPr>
            <w:tcW w:w="1053" w:type="dxa"/>
            <w:tcBorders>
              <w:top w:val="nil"/>
              <w:left w:val="nil"/>
              <w:bottom w:val="single" w:sz="4" w:space="0" w:color="auto"/>
              <w:right w:val="single" w:sz="4" w:space="0" w:color="auto"/>
            </w:tcBorders>
            <w:shd w:val="clear" w:color="auto" w:fill="auto"/>
            <w:noWrap/>
            <w:vAlign w:val="bottom"/>
            <w:hideMark/>
          </w:tcPr>
          <w:p w:rsidR="006C6431" w:rsidRPr="008B13EE" w:rsidRDefault="004732F5"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100,00</w:t>
            </w:r>
          </w:p>
        </w:tc>
      </w:tr>
      <w:tr w:rsidR="005A1603" w:rsidRPr="008B13EE" w:rsidTr="008B13EE">
        <w:trPr>
          <w:trHeight w:val="487"/>
        </w:trPr>
        <w:tc>
          <w:tcPr>
            <w:tcW w:w="4611" w:type="dxa"/>
            <w:tcBorders>
              <w:top w:val="nil"/>
              <w:left w:val="single" w:sz="4" w:space="0" w:color="auto"/>
              <w:bottom w:val="single" w:sz="4" w:space="0" w:color="auto"/>
              <w:right w:val="single" w:sz="4" w:space="0" w:color="auto"/>
            </w:tcBorders>
            <w:shd w:val="clear" w:color="auto" w:fill="auto"/>
            <w:vAlign w:val="bottom"/>
            <w:hideMark/>
          </w:tcPr>
          <w:p w:rsidR="006C6431" w:rsidRPr="008B13EE" w:rsidRDefault="00914644" w:rsidP="001E0E79">
            <w:pPr>
              <w:spacing w:after="0"/>
              <w:rPr>
                <w:rFonts w:ascii="Times New Roman" w:eastAsia="Times New Roman" w:hAnsi="Times New Roman" w:cs="Times New Roman"/>
                <w:lang w:eastAsia="hr-HR"/>
              </w:rPr>
            </w:pPr>
            <w:r w:rsidRPr="008B13EE">
              <w:rPr>
                <w:rFonts w:ascii="Times New Roman" w:eastAsia="Times New Roman" w:hAnsi="Times New Roman" w:cs="Times New Roman"/>
                <w:lang w:eastAsia="hr-HR"/>
              </w:rPr>
              <w:t>Aktivnost – M</w:t>
            </w:r>
            <w:r w:rsidR="006C6431" w:rsidRPr="008B13EE">
              <w:rPr>
                <w:rFonts w:ascii="Times New Roman" w:eastAsia="Times New Roman" w:hAnsi="Times New Roman" w:cs="Times New Roman"/>
                <w:lang w:eastAsia="hr-HR"/>
              </w:rPr>
              <w:t>aterijalni i financijski rashodi iznad minimalnog standarda</w:t>
            </w:r>
          </w:p>
        </w:tc>
        <w:tc>
          <w:tcPr>
            <w:tcW w:w="1690" w:type="dxa"/>
            <w:tcBorders>
              <w:top w:val="nil"/>
              <w:left w:val="nil"/>
              <w:bottom w:val="single" w:sz="4" w:space="0" w:color="auto"/>
              <w:right w:val="single" w:sz="4" w:space="0" w:color="auto"/>
            </w:tcBorders>
            <w:shd w:val="clear" w:color="auto" w:fill="auto"/>
            <w:noWrap/>
            <w:vAlign w:val="bottom"/>
            <w:hideMark/>
          </w:tcPr>
          <w:p w:rsidR="006C6431" w:rsidRPr="008B13EE" w:rsidRDefault="004732F5"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327.454,00</w:t>
            </w:r>
          </w:p>
        </w:tc>
        <w:tc>
          <w:tcPr>
            <w:tcW w:w="1708" w:type="dxa"/>
            <w:tcBorders>
              <w:top w:val="nil"/>
              <w:left w:val="nil"/>
              <w:bottom w:val="single" w:sz="4" w:space="0" w:color="auto"/>
              <w:right w:val="single" w:sz="4" w:space="0" w:color="auto"/>
            </w:tcBorders>
            <w:shd w:val="clear" w:color="auto" w:fill="auto"/>
            <w:noWrap/>
            <w:vAlign w:val="bottom"/>
            <w:hideMark/>
          </w:tcPr>
          <w:p w:rsidR="006C6431" w:rsidRPr="008B13EE" w:rsidRDefault="004732F5"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298.830,11</w:t>
            </w:r>
          </w:p>
        </w:tc>
        <w:tc>
          <w:tcPr>
            <w:tcW w:w="1053" w:type="dxa"/>
            <w:tcBorders>
              <w:top w:val="nil"/>
              <w:left w:val="nil"/>
              <w:bottom w:val="single" w:sz="4" w:space="0" w:color="auto"/>
              <w:right w:val="single" w:sz="4" w:space="0" w:color="auto"/>
            </w:tcBorders>
            <w:shd w:val="clear" w:color="auto" w:fill="auto"/>
            <w:noWrap/>
            <w:vAlign w:val="bottom"/>
            <w:hideMark/>
          </w:tcPr>
          <w:p w:rsidR="006C6431" w:rsidRPr="008B13EE" w:rsidRDefault="004732F5"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91,26</w:t>
            </w:r>
          </w:p>
        </w:tc>
      </w:tr>
      <w:tr w:rsidR="00914644" w:rsidRPr="008B13EE" w:rsidTr="008B13EE">
        <w:trPr>
          <w:trHeight w:val="487"/>
        </w:trPr>
        <w:tc>
          <w:tcPr>
            <w:tcW w:w="4611" w:type="dxa"/>
            <w:tcBorders>
              <w:top w:val="nil"/>
              <w:left w:val="single" w:sz="4" w:space="0" w:color="auto"/>
              <w:bottom w:val="single" w:sz="4" w:space="0" w:color="auto"/>
              <w:right w:val="single" w:sz="4" w:space="0" w:color="auto"/>
            </w:tcBorders>
            <w:shd w:val="clear" w:color="auto" w:fill="auto"/>
            <w:vAlign w:val="bottom"/>
          </w:tcPr>
          <w:p w:rsidR="00914644" w:rsidRPr="008B13EE" w:rsidRDefault="00914644" w:rsidP="001E0E79">
            <w:pPr>
              <w:spacing w:after="0"/>
              <w:rPr>
                <w:rFonts w:ascii="Times New Roman" w:eastAsia="Times New Roman" w:hAnsi="Times New Roman" w:cs="Times New Roman"/>
                <w:lang w:eastAsia="hr-HR"/>
              </w:rPr>
            </w:pPr>
            <w:r w:rsidRPr="008B13EE">
              <w:rPr>
                <w:rFonts w:ascii="Times New Roman" w:eastAsia="Times New Roman" w:hAnsi="Times New Roman" w:cs="Times New Roman"/>
                <w:lang w:eastAsia="hr-HR"/>
              </w:rPr>
              <w:t>Aktivnost-rashodi za zaposlene iznad minimalnog standarda</w:t>
            </w:r>
          </w:p>
        </w:tc>
        <w:tc>
          <w:tcPr>
            <w:tcW w:w="1690" w:type="dxa"/>
            <w:tcBorders>
              <w:top w:val="nil"/>
              <w:left w:val="nil"/>
              <w:bottom w:val="single" w:sz="4" w:space="0" w:color="auto"/>
              <w:right w:val="single" w:sz="4" w:space="0" w:color="auto"/>
            </w:tcBorders>
            <w:shd w:val="clear" w:color="auto" w:fill="auto"/>
            <w:noWrap/>
            <w:vAlign w:val="bottom"/>
          </w:tcPr>
          <w:p w:rsidR="00914644" w:rsidRPr="008B13EE" w:rsidRDefault="004732F5"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5.750,00</w:t>
            </w:r>
          </w:p>
        </w:tc>
        <w:tc>
          <w:tcPr>
            <w:tcW w:w="1708" w:type="dxa"/>
            <w:tcBorders>
              <w:top w:val="nil"/>
              <w:left w:val="nil"/>
              <w:bottom w:val="single" w:sz="4" w:space="0" w:color="auto"/>
              <w:right w:val="single" w:sz="4" w:space="0" w:color="auto"/>
            </w:tcBorders>
            <w:shd w:val="clear" w:color="auto" w:fill="auto"/>
            <w:noWrap/>
            <w:vAlign w:val="bottom"/>
          </w:tcPr>
          <w:p w:rsidR="00914644" w:rsidRPr="008B13EE" w:rsidRDefault="004732F5"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4.319,18</w:t>
            </w:r>
          </w:p>
        </w:tc>
        <w:tc>
          <w:tcPr>
            <w:tcW w:w="1053" w:type="dxa"/>
            <w:tcBorders>
              <w:top w:val="nil"/>
              <w:left w:val="nil"/>
              <w:bottom w:val="single" w:sz="4" w:space="0" w:color="auto"/>
              <w:right w:val="single" w:sz="4" w:space="0" w:color="auto"/>
            </w:tcBorders>
            <w:shd w:val="clear" w:color="auto" w:fill="auto"/>
            <w:noWrap/>
            <w:vAlign w:val="bottom"/>
          </w:tcPr>
          <w:p w:rsidR="00914644" w:rsidRPr="008B13EE" w:rsidRDefault="004732F5"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75,12</w:t>
            </w:r>
          </w:p>
        </w:tc>
      </w:tr>
      <w:tr w:rsidR="005A1603" w:rsidRPr="008B13EE" w:rsidTr="008B13EE">
        <w:trPr>
          <w:trHeight w:val="282"/>
        </w:trPr>
        <w:tc>
          <w:tcPr>
            <w:tcW w:w="4611" w:type="dxa"/>
            <w:tcBorders>
              <w:top w:val="nil"/>
              <w:left w:val="single" w:sz="4" w:space="0" w:color="auto"/>
              <w:bottom w:val="single" w:sz="4" w:space="0" w:color="auto"/>
              <w:right w:val="single" w:sz="4" w:space="0" w:color="auto"/>
            </w:tcBorders>
            <w:shd w:val="clear" w:color="auto" w:fill="auto"/>
            <w:vAlign w:val="bottom"/>
          </w:tcPr>
          <w:p w:rsidR="006C6431" w:rsidRPr="008B13EE" w:rsidRDefault="006C6431" w:rsidP="001E0E79">
            <w:pPr>
              <w:spacing w:after="0"/>
              <w:rPr>
                <w:rFonts w:ascii="Times New Roman" w:eastAsia="Times New Roman" w:hAnsi="Times New Roman" w:cs="Times New Roman"/>
                <w:lang w:eastAsia="hr-HR"/>
              </w:rPr>
            </w:pPr>
            <w:r w:rsidRPr="008B13EE">
              <w:rPr>
                <w:rFonts w:ascii="Times New Roman" w:eastAsia="Times New Roman" w:hAnsi="Times New Roman" w:cs="Times New Roman"/>
                <w:lang w:eastAsia="hr-HR"/>
              </w:rPr>
              <w:t>Aktivnost – produženi boravak</w:t>
            </w:r>
          </w:p>
        </w:tc>
        <w:tc>
          <w:tcPr>
            <w:tcW w:w="1690" w:type="dxa"/>
            <w:tcBorders>
              <w:top w:val="nil"/>
              <w:left w:val="nil"/>
              <w:bottom w:val="single" w:sz="4" w:space="0" w:color="auto"/>
              <w:right w:val="single" w:sz="4" w:space="0" w:color="auto"/>
            </w:tcBorders>
            <w:shd w:val="clear" w:color="auto" w:fill="auto"/>
            <w:noWrap/>
            <w:vAlign w:val="bottom"/>
          </w:tcPr>
          <w:p w:rsidR="006C6431" w:rsidRPr="008B13EE" w:rsidRDefault="00914644" w:rsidP="001E0E79">
            <w:pPr>
              <w:spacing w:after="0"/>
              <w:jc w:val="right"/>
              <w:rPr>
                <w:rFonts w:ascii="Times New Roman" w:eastAsia="Times New Roman" w:hAnsi="Times New Roman" w:cs="Times New Roman"/>
                <w:lang w:eastAsia="hr-HR"/>
              </w:rPr>
            </w:pPr>
            <w:r w:rsidRPr="008B13EE">
              <w:rPr>
                <w:rFonts w:ascii="Times New Roman" w:eastAsia="Times New Roman" w:hAnsi="Times New Roman" w:cs="Times New Roman"/>
                <w:lang w:eastAsia="hr-HR"/>
              </w:rPr>
              <w:t>108.200,00</w:t>
            </w:r>
          </w:p>
        </w:tc>
        <w:tc>
          <w:tcPr>
            <w:tcW w:w="1708" w:type="dxa"/>
            <w:tcBorders>
              <w:top w:val="nil"/>
              <w:left w:val="nil"/>
              <w:bottom w:val="single" w:sz="4" w:space="0" w:color="auto"/>
              <w:right w:val="single" w:sz="4" w:space="0" w:color="auto"/>
            </w:tcBorders>
            <w:shd w:val="clear" w:color="auto" w:fill="auto"/>
            <w:noWrap/>
            <w:vAlign w:val="bottom"/>
          </w:tcPr>
          <w:p w:rsidR="006C6431" w:rsidRPr="008B13EE" w:rsidRDefault="004732F5" w:rsidP="001E0E79">
            <w:pPr>
              <w:spacing w:after="0"/>
              <w:jc w:val="right"/>
              <w:rPr>
                <w:rFonts w:ascii="Times New Roman" w:hAnsi="Times New Roman" w:cs="Times New Roman"/>
              </w:rPr>
            </w:pPr>
            <w:r>
              <w:rPr>
                <w:rFonts w:ascii="Times New Roman" w:hAnsi="Times New Roman" w:cs="Times New Roman"/>
              </w:rPr>
              <w:t>98.964,36</w:t>
            </w:r>
          </w:p>
        </w:tc>
        <w:tc>
          <w:tcPr>
            <w:tcW w:w="1053" w:type="dxa"/>
            <w:tcBorders>
              <w:top w:val="nil"/>
              <w:left w:val="nil"/>
              <w:bottom w:val="single" w:sz="4" w:space="0" w:color="auto"/>
              <w:right w:val="single" w:sz="4" w:space="0" w:color="auto"/>
            </w:tcBorders>
            <w:shd w:val="clear" w:color="auto" w:fill="auto"/>
            <w:noWrap/>
            <w:vAlign w:val="bottom"/>
          </w:tcPr>
          <w:p w:rsidR="006C6431" w:rsidRPr="008B13EE" w:rsidRDefault="004732F5" w:rsidP="001E0E79">
            <w:pPr>
              <w:spacing w:after="0"/>
              <w:jc w:val="right"/>
              <w:rPr>
                <w:rFonts w:ascii="Times New Roman" w:hAnsi="Times New Roman" w:cs="Times New Roman"/>
              </w:rPr>
            </w:pPr>
            <w:r>
              <w:rPr>
                <w:rFonts w:ascii="Times New Roman" w:hAnsi="Times New Roman" w:cs="Times New Roman"/>
              </w:rPr>
              <w:t>91,46</w:t>
            </w:r>
          </w:p>
        </w:tc>
      </w:tr>
      <w:tr w:rsidR="005A1603" w:rsidRPr="008B13EE" w:rsidTr="008B13EE">
        <w:trPr>
          <w:trHeight w:val="322"/>
        </w:trPr>
        <w:tc>
          <w:tcPr>
            <w:tcW w:w="4611" w:type="dxa"/>
            <w:tcBorders>
              <w:top w:val="nil"/>
              <w:left w:val="single" w:sz="4" w:space="0" w:color="auto"/>
              <w:bottom w:val="single" w:sz="4" w:space="0" w:color="auto"/>
              <w:right w:val="single" w:sz="4" w:space="0" w:color="auto"/>
            </w:tcBorders>
            <w:shd w:val="clear" w:color="auto" w:fill="auto"/>
            <w:vAlign w:val="bottom"/>
            <w:hideMark/>
          </w:tcPr>
          <w:p w:rsidR="006C6431" w:rsidRPr="008B13EE" w:rsidRDefault="006C6431" w:rsidP="001E0E79">
            <w:pPr>
              <w:spacing w:after="0"/>
              <w:rPr>
                <w:rFonts w:ascii="Times New Roman" w:eastAsia="Times New Roman" w:hAnsi="Times New Roman" w:cs="Times New Roman"/>
                <w:lang w:eastAsia="hr-HR"/>
              </w:rPr>
            </w:pPr>
            <w:r w:rsidRPr="008B13EE">
              <w:rPr>
                <w:rFonts w:ascii="Times New Roman" w:eastAsia="Times New Roman" w:hAnsi="Times New Roman" w:cs="Times New Roman"/>
                <w:lang w:eastAsia="hr-HR"/>
              </w:rPr>
              <w:t>Aktivnost – rashodi za zaposlene-državni proračun</w:t>
            </w:r>
          </w:p>
        </w:tc>
        <w:tc>
          <w:tcPr>
            <w:tcW w:w="1690" w:type="dxa"/>
            <w:tcBorders>
              <w:top w:val="nil"/>
              <w:left w:val="nil"/>
              <w:bottom w:val="single" w:sz="4" w:space="0" w:color="auto"/>
              <w:right w:val="single" w:sz="4" w:space="0" w:color="auto"/>
            </w:tcBorders>
            <w:shd w:val="clear" w:color="auto" w:fill="auto"/>
            <w:noWrap/>
            <w:vAlign w:val="bottom"/>
            <w:hideMark/>
          </w:tcPr>
          <w:p w:rsidR="006C6431" w:rsidRPr="008B13EE" w:rsidRDefault="004732F5"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3.072.100,00</w:t>
            </w:r>
          </w:p>
        </w:tc>
        <w:tc>
          <w:tcPr>
            <w:tcW w:w="1708" w:type="dxa"/>
            <w:tcBorders>
              <w:top w:val="nil"/>
              <w:left w:val="nil"/>
              <w:bottom w:val="single" w:sz="4" w:space="0" w:color="auto"/>
              <w:right w:val="single" w:sz="4" w:space="0" w:color="auto"/>
            </w:tcBorders>
            <w:shd w:val="clear" w:color="auto" w:fill="auto"/>
            <w:noWrap/>
            <w:vAlign w:val="bottom"/>
            <w:hideMark/>
          </w:tcPr>
          <w:p w:rsidR="006C6431" w:rsidRPr="008B13EE" w:rsidRDefault="004732F5"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3.058.274,63</w:t>
            </w:r>
          </w:p>
        </w:tc>
        <w:tc>
          <w:tcPr>
            <w:tcW w:w="1053" w:type="dxa"/>
            <w:tcBorders>
              <w:top w:val="nil"/>
              <w:left w:val="nil"/>
              <w:bottom w:val="single" w:sz="4" w:space="0" w:color="auto"/>
              <w:right w:val="single" w:sz="4" w:space="0" w:color="auto"/>
            </w:tcBorders>
            <w:shd w:val="clear" w:color="auto" w:fill="auto"/>
            <w:noWrap/>
            <w:vAlign w:val="bottom"/>
            <w:hideMark/>
          </w:tcPr>
          <w:p w:rsidR="006C6431" w:rsidRPr="008B13EE" w:rsidRDefault="004732F5"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99,55</w:t>
            </w:r>
          </w:p>
        </w:tc>
      </w:tr>
      <w:tr w:rsidR="005A1603" w:rsidRPr="008B13EE" w:rsidTr="008B13EE">
        <w:trPr>
          <w:trHeight w:val="487"/>
        </w:trPr>
        <w:tc>
          <w:tcPr>
            <w:tcW w:w="4611" w:type="dxa"/>
            <w:tcBorders>
              <w:top w:val="nil"/>
              <w:left w:val="single" w:sz="4" w:space="0" w:color="auto"/>
              <w:bottom w:val="single" w:sz="4" w:space="0" w:color="auto"/>
              <w:right w:val="single" w:sz="4" w:space="0" w:color="auto"/>
            </w:tcBorders>
            <w:shd w:val="clear" w:color="auto" w:fill="auto"/>
            <w:vAlign w:val="bottom"/>
            <w:hideMark/>
          </w:tcPr>
          <w:p w:rsidR="006C6431" w:rsidRPr="008B13EE" w:rsidRDefault="006C6431" w:rsidP="001E0E79">
            <w:pPr>
              <w:spacing w:after="0"/>
              <w:rPr>
                <w:rFonts w:ascii="Times New Roman" w:eastAsia="Times New Roman" w:hAnsi="Times New Roman" w:cs="Times New Roman"/>
                <w:lang w:eastAsia="hr-HR"/>
              </w:rPr>
            </w:pPr>
            <w:r w:rsidRPr="008B13EE">
              <w:rPr>
                <w:rFonts w:ascii="Times New Roman" w:eastAsia="Times New Roman" w:hAnsi="Times New Roman" w:cs="Times New Roman"/>
                <w:lang w:eastAsia="hr-HR"/>
              </w:rPr>
              <w:t xml:space="preserve">Kapitalni projekt – </w:t>
            </w:r>
            <w:bookmarkStart w:id="4" w:name="_Hlk77185296"/>
            <w:r w:rsidRPr="008B13EE">
              <w:rPr>
                <w:rFonts w:ascii="Times New Roman" w:eastAsia="Times New Roman" w:hAnsi="Times New Roman" w:cs="Times New Roman"/>
                <w:lang w:eastAsia="hr-HR"/>
              </w:rPr>
              <w:t>nabava nefinancijske imovine do min. standarda</w:t>
            </w:r>
            <w:bookmarkEnd w:id="4"/>
          </w:p>
        </w:tc>
        <w:tc>
          <w:tcPr>
            <w:tcW w:w="1690" w:type="dxa"/>
            <w:tcBorders>
              <w:top w:val="nil"/>
              <w:left w:val="nil"/>
              <w:bottom w:val="single" w:sz="4" w:space="0" w:color="auto"/>
              <w:right w:val="single" w:sz="4" w:space="0" w:color="auto"/>
            </w:tcBorders>
            <w:shd w:val="clear" w:color="auto" w:fill="auto"/>
            <w:noWrap/>
            <w:vAlign w:val="bottom"/>
            <w:hideMark/>
          </w:tcPr>
          <w:p w:rsidR="006C6431" w:rsidRPr="008B13EE" w:rsidRDefault="00914644" w:rsidP="001E0E79">
            <w:pPr>
              <w:spacing w:after="0"/>
              <w:jc w:val="right"/>
              <w:rPr>
                <w:rFonts w:ascii="Times New Roman" w:eastAsia="Times New Roman" w:hAnsi="Times New Roman" w:cs="Times New Roman"/>
                <w:lang w:eastAsia="hr-HR"/>
              </w:rPr>
            </w:pPr>
            <w:r w:rsidRPr="008B13EE">
              <w:rPr>
                <w:rFonts w:ascii="Times New Roman" w:eastAsia="Times New Roman" w:hAnsi="Times New Roman" w:cs="Times New Roman"/>
                <w:lang w:eastAsia="hr-HR"/>
              </w:rPr>
              <w:t>68.875,00</w:t>
            </w:r>
          </w:p>
        </w:tc>
        <w:tc>
          <w:tcPr>
            <w:tcW w:w="1708" w:type="dxa"/>
            <w:tcBorders>
              <w:top w:val="nil"/>
              <w:left w:val="nil"/>
              <w:bottom w:val="single" w:sz="4" w:space="0" w:color="auto"/>
              <w:right w:val="single" w:sz="4" w:space="0" w:color="auto"/>
            </w:tcBorders>
            <w:shd w:val="clear" w:color="auto" w:fill="auto"/>
            <w:noWrap/>
            <w:vAlign w:val="bottom"/>
            <w:hideMark/>
          </w:tcPr>
          <w:p w:rsidR="006C6431" w:rsidRPr="008B13EE" w:rsidRDefault="004732F5"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68.875,00</w:t>
            </w:r>
          </w:p>
        </w:tc>
        <w:tc>
          <w:tcPr>
            <w:tcW w:w="1053" w:type="dxa"/>
            <w:tcBorders>
              <w:top w:val="nil"/>
              <w:left w:val="nil"/>
              <w:bottom w:val="single" w:sz="4" w:space="0" w:color="auto"/>
              <w:right w:val="single" w:sz="4" w:space="0" w:color="auto"/>
            </w:tcBorders>
            <w:shd w:val="clear" w:color="auto" w:fill="auto"/>
            <w:noWrap/>
            <w:vAlign w:val="bottom"/>
            <w:hideMark/>
          </w:tcPr>
          <w:p w:rsidR="006C6431" w:rsidRPr="008B13EE" w:rsidRDefault="004732F5"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100,00</w:t>
            </w:r>
          </w:p>
        </w:tc>
      </w:tr>
      <w:tr w:rsidR="005A1603" w:rsidRPr="008B13EE" w:rsidTr="008B13EE">
        <w:trPr>
          <w:trHeight w:val="487"/>
        </w:trPr>
        <w:tc>
          <w:tcPr>
            <w:tcW w:w="4611" w:type="dxa"/>
            <w:tcBorders>
              <w:top w:val="nil"/>
              <w:left w:val="single" w:sz="4" w:space="0" w:color="auto"/>
              <w:bottom w:val="single" w:sz="4" w:space="0" w:color="auto"/>
              <w:right w:val="single" w:sz="4" w:space="0" w:color="auto"/>
            </w:tcBorders>
            <w:shd w:val="clear" w:color="auto" w:fill="auto"/>
            <w:vAlign w:val="bottom"/>
            <w:hideMark/>
          </w:tcPr>
          <w:p w:rsidR="006C6431" w:rsidRPr="008B13EE" w:rsidRDefault="006C6431" w:rsidP="001E0E79">
            <w:pPr>
              <w:spacing w:after="0"/>
              <w:rPr>
                <w:rFonts w:ascii="Times New Roman" w:eastAsia="Times New Roman" w:hAnsi="Times New Roman" w:cs="Times New Roman"/>
                <w:lang w:eastAsia="hr-HR"/>
              </w:rPr>
            </w:pPr>
            <w:r w:rsidRPr="008B13EE">
              <w:rPr>
                <w:rFonts w:ascii="Times New Roman" w:eastAsia="Times New Roman" w:hAnsi="Times New Roman" w:cs="Times New Roman"/>
                <w:lang w:eastAsia="hr-HR"/>
              </w:rPr>
              <w:t>Kapitalni projekt – nabava nefinancijske imovine iznad min. standarda</w:t>
            </w:r>
          </w:p>
        </w:tc>
        <w:tc>
          <w:tcPr>
            <w:tcW w:w="1690" w:type="dxa"/>
            <w:tcBorders>
              <w:top w:val="nil"/>
              <w:left w:val="nil"/>
              <w:bottom w:val="single" w:sz="4" w:space="0" w:color="auto"/>
              <w:right w:val="single" w:sz="4" w:space="0" w:color="auto"/>
            </w:tcBorders>
            <w:shd w:val="clear" w:color="auto" w:fill="auto"/>
            <w:noWrap/>
            <w:vAlign w:val="bottom"/>
            <w:hideMark/>
          </w:tcPr>
          <w:p w:rsidR="006C6431" w:rsidRPr="008B13EE" w:rsidRDefault="004732F5"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72.951,00</w:t>
            </w:r>
          </w:p>
        </w:tc>
        <w:tc>
          <w:tcPr>
            <w:tcW w:w="1708" w:type="dxa"/>
            <w:tcBorders>
              <w:top w:val="nil"/>
              <w:left w:val="nil"/>
              <w:bottom w:val="single" w:sz="4" w:space="0" w:color="auto"/>
              <w:right w:val="single" w:sz="4" w:space="0" w:color="auto"/>
            </w:tcBorders>
            <w:shd w:val="clear" w:color="auto" w:fill="auto"/>
            <w:noWrap/>
            <w:vAlign w:val="bottom"/>
            <w:hideMark/>
          </w:tcPr>
          <w:p w:rsidR="006C6431" w:rsidRPr="008B13EE" w:rsidRDefault="004732F5"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68.689,12</w:t>
            </w:r>
          </w:p>
        </w:tc>
        <w:tc>
          <w:tcPr>
            <w:tcW w:w="1053" w:type="dxa"/>
            <w:tcBorders>
              <w:top w:val="nil"/>
              <w:left w:val="nil"/>
              <w:bottom w:val="single" w:sz="4" w:space="0" w:color="auto"/>
              <w:right w:val="single" w:sz="4" w:space="0" w:color="auto"/>
            </w:tcBorders>
            <w:shd w:val="clear" w:color="auto" w:fill="auto"/>
            <w:noWrap/>
            <w:vAlign w:val="bottom"/>
            <w:hideMark/>
          </w:tcPr>
          <w:p w:rsidR="006C6431" w:rsidRPr="008B13EE" w:rsidRDefault="004732F5"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94,16</w:t>
            </w:r>
          </w:p>
        </w:tc>
      </w:tr>
      <w:tr w:rsidR="005A1603" w:rsidRPr="008B13EE" w:rsidTr="008B13EE">
        <w:trPr>
          <w:trHeight w:val="487"/>
        </w:trPr>
        <w:tc>
          <w:tcPr>
            <w:tcW w:w="4611" w:type="dxa"/>
            <w:tcBorders>
              <w:top w:val="nil"/>
              <w:left w:val="single" w:sz="4" w:space="0" w:color="auto"/>
              <w:bottom w:val="single" w:sz="4" w:space="0" w:color="auto"/>
              <w:right w:val="single" w:sz="4" w:space="0" w:color="auto"/>
            </w:tcBorders>
            <w:shd w:val="clear" w:color="auto" w:fill="auto"/>
            <w:vAlign w:val="bottom"/>
            <w:hideMark/>
          </w:tcPr>
          <w:p w:rsidR="006C6431" w:rsidRPr="008B13EE" w:rsidRDefault="006C6431" w:rsidP="001E0E79">
            <w:pPr>
              <w:spacing w:after="0"/>
              <w:rPr>
                <w:rFonts w:ascii="Times New Roman" w:eastAsia="Times New Roman" w:hAnsi="Times New Roman" w:cs="Times New Roman"/>
                <w:lang w:eastAsia="hr-HR"/>
              </w:rPr>
            </w:pPr>
            <w:r w:rsidRPr="008B13EE">
              <w:rPr>
                <w:rFonts w:ascii="Times New Roman" w:eastAsia="Times New Roman" w:hAnsi="Times New Roman" w:cs="Times New Roman"/>
                <w:lang w:eastAsia="hr-HR"/>
              </w:rPr>
              <w:t>Tekući projekt – održavanje školskih objekata do minimalnog standarda</w:t>
            </w:r>
          </w:p>
        </w:tc>
        <w:tc>
          <w:tcPr>
            <w:tcW w:w="1690" w:type="dxa"/>
            <w:tcBorders>
              <w:top w:val="nil"/>
              <w:left w:val="nil"/>
              <w:bottom w:val="single" w:sz="4" w:space="0" w:color="auto"/>
              <w:right w:val="single" w:sz="4" w:space="0" w:color="auto"/>
            </w:tcBorders>
            <w:shd w:val="clear" w:color="auto" w:fill="auto"/>
            <w:noWrap/>
            <w:vAlign w:val="bottom"/>
            <w:hideMark/>
          </w:tcPr>
          <w:p w:rsidR="006C6431" w:rsidRPr="008B13EE" w:rsidRDefault="006C6431" w:rsidP="001E0E79">
            <w:pPr>
              <w:spacing w:after="0"/>
              <w:jc w:val="right"/>
              <w:rPr>
                <w:rFonts w:ascii="Times New Roman" w:eastAsia="Times New Roman" w:hAnsi="Times New Roman" w:cs="Times New Roman"/>
                <w:lang w:eastAsia="hr-HR"/>
              </w:rPr>
            </w:pPr>
            <w:r w:rsidRPr="008B13EE">
              <w:rPr>
                <w:rFonts w:ascii="Times New Roman" w:eastAsia="Times New Roman" w:hAnsi="Times New Roman" w:cs="Times New Roman"/>
                <w:lang w:eastAsia="hr-HR"/>
              </w:rPr>
              <w:t>6.300,00</w:t>
            </w:r>
          </w:p>
        </w:tc>
        <w:tc>
          <w:tcPr>
            <w:tcW w:w="1708" w:type="dxa"/>
            <w:tcBorders>
              <w:top w:val="nil"/>
              <w:left w:val="nil"/>
              <w:bottom w:val="single" w:sz="4" w:space="0" w:color="auto"/>
              <w:right w:val="single" w:sz="4" w:space="0" w:color="auto"/>
            </w:tcBorders>
            <w:shd w:val="clear" w:color="auto" w:fill="auto"/>
            <w:noWrap/>
            <w:vAlign w:val="bottom"/>
            <w:hideMark/>
          </w:tcPr>
          <w:p w:rsidR="006C6431" w:rsidRPr="008B13EE" w:rsidRDefault="004732F5"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6.300,00</w:t>
            </w:r>
          </w:p>
        </w:tc>
        <w:tc>
          <w:tcPr>
            <w:tcW w:w="1053" w:type="dxa"/>
            <w:tcBorders>
              <w:top w:val="nil"/>
              <w:left w:val="nil"/>
              <w:bottom w:val="single" w:sz="4" w:space="0" w:color="auto"/>
              <w:right w:val="single" w:sz="4" w:space="0" w:color="auto"/>
            </w:tcBorders>
            <w:shd w:val="clear" w:color="auto" w:fill="auto"/>
            <w:noWrap/>
            <w:vAlign w:val="bottom"/>
            <w:hideMark/>
          </w:tcPr>
          <w:p w:rsidR="006C6431" w:rsidRPr="008B13EE" w:rsidRDefault="004732F5"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100,00</w:t>
            </w:r>
          </w:p>
        </w:tc>
      </w:tr>
      <w:tr w:rsidR="005A1603" w:rsidRPr="008B13EE" w:rsidTr="008B13EE">
        <w:trPr>
          <w:trHeight w:val="243"/>
        </w:trPr>
        <w:tc>
          <w:tcPr>
            <w:tcW w:w="46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6431" w:rsidRPr="008B13EE" w:rsidRDefault="006C6431" w:rsidP="001E0E79">
            <w:pPr>
              <w:spacing w:after="0"/>
              <w:rPr>
                <w:rFonts w:ascii="Times New Roman" w:eastAsia="Times New Roman" w:hAnsi="Times New Roman" w:cs="Times New Roman"/>
                <w:b/>
                <w:bCs/>
                <w:lang w:eastAsia="hr-HR"/>
              </w:rPr>
            </w:pPr>
            <w:bookmarkStart w:id="5" w:name="_Hlk77185365"/>
            <w:bookmarkEnd w:id="3"/>
            <w:r w:rsidRPr="008B13EE">
              <w:rPr>
                <w:rFonts w:ascii="Times New Roman" w:eastAsia="Times New Roman" w:hAnsi="Times New Roman" w:cs="Times New Roman"/>
                <w:b/>
                <w:bCs/>
                <w:lang w:eastAsia="hr-HR"/>
              </w:rPr>
              <w:t>Program – POMAGAČI U NASTAVI</w:t>
            </w:r>
          </w:p>
        </w:tc>
        <w:tc>
          <w:tcPr>
            <w:tcW w:w="1690" w:type="dxa"/>
            <w:tcBorders>
              <w:top w:val="single" w:sz="4" w:space="0" w:color="auto"/>
              <w:left w:val="nil"/>
              <w:bottom w:val="single" w:sz="4" w:space="0" w:color="auto"/>
              <w:right w:val="single" w:sz="4" w:space="0" w:color="auto"/>
            </w:tcBorders>
            <w:shd w:val="clear" w:color="auto" w:fill="auto"/>
            <w:noWrap/>
            <w:vAlign w:val="bottom"/>
            <w:hideMark/>
          </w:tcPr>
          <w:p w:rsidR="006C6431" w:rsidRPr="008B13EE" w:rsidRDefault="0010797F" w:rsidP="001E0E79">
            <w:pPr>
              <w:spacing w:after="0"/>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99.800,00</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6C6431" w:rsidRPr="008B13EE" w:rsidRDefault="0010797F" w:rsidP="001E0E79">
            <w:pPr>
              <w:spacing w:after="0"/>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98.374,66</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6C6431" w:rsidRPr="008B13EE" w:rsidRDefault="0010797F" w:rsidP="001E0E79">
            <w:pPr>
              <w:spacing w:after="0"/>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98,57</w:t>
            </w:r>
          </w:p>
        </w:tc>
      </w:tr>
      <w:bookmarkEnd w:id="5"/>
      <w:tr w:rsidR="006A2F32" w:rsidRPr="008B13EE" w:rsidTr="008B13EE">
        <w:trPr>
          <w:trHeight w:val="283"/>
        </w:trPr>
        <w:tc>
          <w:tcPr>
            <w:tcW w:w="46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2F32" w:rsidRPr="008B13EE" w:rsidRDefault="006A2F32" w:rsidP="001E0E79">
            <w:pPr>
              <w:spacing w:after="0"/>
              <w:rPr>
                <w:rFonts w:ascii="Times New Roman" w:eastAsia="Times New Roman" w:hAnsi="Times New Roman" w:cs="Times New Roman"/>
                <w:lang w:eastAsia="hr-HR"/>
              </w:rPr>
            </w:pPr>
            <w:r w:rsidRPr="008B13EE">
              <w:rPr>
                <w:rFonts w:ascii="Times New Roman" w:eastAsia="Times New Roman" w:hAnsi="Times New Roman" w:cs="Times New Roman"/>
                <w:lang w:eastAsia="hr-HR"/>
              </w:rPr>
              <w:t>Tekući projekt – Korak u život jednakih mogućnosti-faza VII</w:t>
            </w:r>
          </w:p>
        </w:tc>
        <w:tc>
          <w:tcPr>
            <w:tcW w:w="1690" w:type="dxa"/>
            <w:tcBorders>
              <w:top w:val="single" w:sz="4" w:space="0" w:color="auto"/>
              <w:left w:val="nil"/>
              <w:bottom w:val="single" w:sz="4" w:space="0" w:color="auto"/>
              <w:right w:val="single" w:sz="4" w:space="0" w:color="auto"/>
            </w:tcBorders>
            <w:shd w:val="clear" w:color="auto" w:fill="auto"/>
            <w:noWrap/>
            <w:vAlign w:val="bottom"/>
          </w:tcPr>
          <w:p w:rsidR="006A2F32" w:rsidRPr="008B13EE" w:rsidRDefault="0010797F" w:rsidP="001E0E79">
            <w:pPr>
              <w:spacing w:after="0"/>
              <w:jc w:val="right"/>
              <w:rPr>
                <w:rFonts w:ascii="Times New Roman" w:eastAsia="Times New Roman" w:hAnsi="Times New Roman" w:cs="Times New Roman"/>
                <w:bCs/>
                <w:lang w:eastAsia="hr-HR"/>
              </w:rPr>
            </w:pPr>
            <w:r>
              <w:rPr>
                <w:rFonts w:ascii="Times New Roman" w:eastAsia="Times New Roman" w:hAnsi="Times New Roman" w:cs="Times New Roman"/>
                <w:bCs/>
                <w:lang w:eastAsia="hr-HR"/>
              </w:rPr>
              <w:t>99.800,00</w:t>
            </w:r>
          </w:p>
        </w:tc>
        <w:tc>
          <w:tcPr>
            <w:tcW w:w="1708" w:type="dxa"/>
            <w:tcBorders>
              <w:top w:val="single" w:sz="4" w:space="0" w:color="auto"/>
              <w:left w:val="nil"/>
              <w:bottom w:val="single" w:sz="4" w:space="0" w:color="auto"/>
              <w:right w:val="single" w:sz="4" w:space="0" w:color="auto"/>
            </w:tcBorders>
            <w:shd w:val="clear" w:color="auto" w:fill="auto"/>
            <w:noWrap/>
            <w:vAlign w:val="bottom"/>
          </w:tcPr>
          <w:p w:rsidR="006A2F32" w:rsidRPr="008B13EE" w:rsidRDefault="0010797F" w:rsidP="001E0E79">
            <w:pPr>
              <w:spacing w:after="0"/>
              <w:jc w:val="right"/>
              <w:rPr>
                <w:rFonts w:ascii="Times New Roman" w:eastAsia="Times New Roman" w:hAnsi="Times New Roman" w:cs="Times New Roman"/>
                <w:bCs/>
                <w:lang w:eastAsia="hr-HR"/>
              </w:rPr>
            </w:pPr>
            <w:r>
              <w:rPr>
                <w:rFonts w:ascii="Times New Roman" w:eastAsia="Times New Roman" w:hAnsi="Times New Roman" w:cs="Times New Roman"/>
                <w:bCs/>
                <w:lang w:eastAsia="hr-HR"/>
              </w:rPr>
              <w:t>98.374,66</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6A2F32" w:rsidRPr="008B13EE" w:rsidRDefault="0010797F" w:rsidP="001E0E79">
            <w:pPr>
              <w:spacing w:after="0"/>
              <w:jc w:val="right"/>
              <w:rPr>
                <w:rFonts w:ascii="Times New Roman" w:eastAsia="Times New Roman" w:hAnsi="Times New Roman" w:cs="Times New Roman"/>
                <w:bCs/>
                <w:lang w:eastAsia="hr-HR"/>
              </w:rPr>
            </w:pPr>
            <w:r>
              <w:rPr>
                <w:rFonts w:ascii="Times New Roman" w:eastAsia="Times New Roman" w:hAnsi="Times New Roman" w:cs="Times New Roman"/>
                <w:bCs/>
                <w:lang w:eastAsia="hr-HR"/>
              </w:rPr>
              <w:t>98,57</w:t>
            </w:r>
          </w:p>
        </w:tc>
      </w:tr>
      <w:tr w:rsidR="006A2F32" w:rsidRPr="008B13EE" w:rsidTr="008B13EE">
        <w:trPr>
          <w:trHeight w:val="337"/>
        </w:trPr>
        <w:tc>
          <w:tcPr>
            <w:tcW w:w="4611" w:type="dxa"/>
            <w:tcBorders>
              <w:top w:val="nil"/>
              <w:left w:val="single" w:sz="4" w:space="0" w:color="auto"/>
              <w:bottom w:val="single" w:sz="4" w:space="0" w:color="auto"/>
              <w:right w:val="single" w:sz="4" w:space="0" w:color="auto"/>
            </w:tcBorders>
            <w:shd w:val="clear" w:color="auto" w:fill="auto"/>
            <w:vAlign w:val="bottom"/>
          </w:tcPr>
          <w:p w:rsidR="006A2F32" w:rsidRPr="008B13EE" w:rsidRDefault="006A2F32" w:rsidP="001E0E79">
            <w:pPr>
              <w:spacing w:after="0"/>
              <w:rPr>
                <w:rFonts w:ascii="Times New Roman" w:eastAsia="Times New Roman" w:hAnsi="Times New Roman" w:cs="Times New Roman"/>
                <w:b/>
                <w:bCs/>
                <w:lang w:eastAsia="hr-HR"/>
              </w:rPr>
            </w:pPr>
            <w:r w:rsidRPr="008B13EE">
              <w:rPr>
                <w:rFonts w:ascii="Times New Roman" w:eastAsia="Times New Roman" w:hAnsi="Times New Roman" w:cs="Times New Roman"/>
                <w:b/>
                <w:bCs/>
                <w:lang w:eastAsia="hr-HR"/>
              </w:rPr>
              <w:t>Program PROVEDBA MJERA DEMOGRAFSKE POLITIKE</w:t>
            </w:r>
          </w:p>
        </w:tc>
        <w:tc>
          <w:tcPr>
            <w:tcW w:w="1690" w:type="dxa"/>
            <w:tcBorders>
              <w:top w:val="nil"/>
              <w:left w:val="nil"/>
              <w:bottom w:val="single" w:sz="4" w:space="0" w:color="auto"/>
              <w:right w:val="single" w:sz="4" w:space="0" w:color="auto"/>
            </w:tcBorders>
            <w:shd w:val="clear" w:color="auto" w:fill="auto"/>
            <w:noWrap/>
            <w:vAlign w:val="bottom"/>
          </w:tcPr>
          <w:p w:rsidR="006A2F32" w:rsidRPr="008B13EE" w:rsidRDefault="0010797F" w:rsidP="001E0E79">
            <w:pPr>
              <w:spacing w:after="0"/>
              <w:jc w:val="right"/>
              <w:rPr>
                <w:rFonts w:ascii="Times New Roman" w:eastAsia="Times New Roman" w:hAnsi="Times New Roman" w:cs="Times New Roman"/>
                <w:b/>
                <w:lang w:eastAsia="hr-HR"/>
              </w:rPr>
            </w:pPr>
            <w:r>
              <w:rPr>
                <w:rFonts w:ascii="Times New Roman" w:eastAsia="Times New Roman" w:hAnsi="Times New Roman" w:cs="Times New Roman"/>
                <w:b/>
                <w:lang w:eastAsia="hr-HR"/>
              </w:rPr>
              <w:t>4.042,00</w:t>
            </w:r>
          </w:p>
        </w:tc>
        <w:tc>
          <w:tcPr>
            <w:tcW w:w="1708" w:type="dxa"/>
            <w:tcBorders>
              <w:top w:val="nil"/>
              <w:left w:val="nil"/>
              <w:bottom w:val="single" w:sz="4" w:space="0" w:color="auto"/>
              <w:right w:val="single" w:sz="4" w:space="0" w:color="auto"/>
            </w:tcBorders>
            <w:shd w:val="clear" w:color="auto" w:fill="auto"/>
            <w:noWrap/>
            <w:vAlign w:val="bottom"/>
          </w:tcPr>
          <w:p w:rsidR="006A2F32" w:rsidRPr="008B13EE" w:rsidRDefault="006A2F32" w:rsidP="001E0E79">
            <w:pPr>
              <w:spacing w:after="0"/>
              <w:jc w:val="right"/>
              <w:rPr>
                <w:rFonts w:ascii="Times New Roman" w:eastAsia="Times New Roman" w:hAnsi="Times New Roman" w:cs="Times New Roman"/>
                <w:b/>
                <w:lang w:eastAsia="hr-HR"/>
              </w:rPr>
            </w:pPr>
            <w:r w:rsidRPr="008B13EE">
              <w:rPr>
                <w:rFonts w:ascii="Times New Roman" w:eastAsia="Times New Roman" w:hAnsi="Times New Roman" w:cs="Times New Roman"/>
                <w:b/>
                <w:lang w:eastAsia="hr-HR"/>
              </w:rPr>
              <w:t>4.041,10</w:t>
            </w:r>
          </w:p>
        </w:tc>
        <w:tc>
          <w:tcPr>
            <w:tcW w:w="1053" w:type="dxa"/>
            <w:tcBorders>
              <w:top w:val="nil"/>
              <w:left w:val="nil"/>
              <w:bottom w:val="single" w:sz="4" w:space="0" w:color="auto"/>
              <w:right w:val="single" w:sz="4" w:space="0" w:color="auto"/>
            </w:tcBorders>
            <w:shd w:val="clear" w:color="auto" w:fill="auto"/>
            <w:noWrap/>
            <w:vAlign w:val="bottom"/>
          </w:tcPr>
          <w:p w:rsidR="006A2F32" w:rsidRPr="008B13EE" w:rsidRDefault="0010797F" w:rsidP="001E0E79">
            <w:pPr>
              <w:spacing w:after="0"/>
              <w:jc w:val="right"/>
              <w:rPr>
                <w:rFonts w:ascii="Times New Roman" w:eastAsia="Times New Roman" w:hAnsi="Times New Roman" w:cs="Times New Roman"/>
                <w:b/>
                <w:lang w:eastAsia="hr-HR"/>
              </w:rPr>
            </w:pPr>
            <w:r>
              <w:rPr>
                <w:rFonts w:ascii="Times New Roman" w:eastAsia="Times New Roman" w:hAnsi="Times New Roman" w:cs="Times New Roman"/>
                <w:b/>
                <w:lang w:eastAsia="hr-HR"/>
              </w:rPr>
              <w:t>99,98</w:t>
            </w:r>
          </w:p>
        </w:tc>
      </w:tr>
      <w:tr w:rsidR="006A2F32" w:rsidRPr="008B13EE" w:rsidTr="008B13EE">
        <w:trPr>
          <w:trHeight w:val="243"/>
        </w:trPr>
        <w:tc>
          <w:tcPr>
            <w:tcW w:w="4611" w:type="dxa"/>
            <w:tcBorders>
              <w:top w:val="nil"/>
              <w:left w:val="single" w:sz="4" w:space="0" w:color="auto"/>
              <w:bottom w:val="single" w:sz="4" w:space="0" w:color="auto"/>
              <w:right w:val="single" w:sz="4" w:space="0" w:color="auto"/>
            </w:tcBorders>
            <w:shd w:val="clear" w:color="000000" w:fill="FFFFFF"/>
            <w:vAlign w:val="bottom"/>
          </w:tcPr>
          <w:p w:rsidR="006A2F32" w:rsidRPr="008B13EE" w:rsidRDefault="006A2F32" w:rsidP="001E0E79">
            <w:pPr>
              <w:spacing w:after="0"/>
              <w:rPr>
                <w:rFonts w:ascii="Times New Roman" w:eastAsia="Times New Roman" w:hAnsi="Times New Roman" w:cs="Times New Roman"/>
                <w:bCs/>
                <w:lang w:eastAsia="hr-HR"/>
              </w:rPr>
            </w:pPr>
            <w:r w:rsidRPr="008B13EE">
              <w:rPr>
                <w:rFonts w:ascii="Times New Roman" w:eastAsia="Times New Roman" w:hAnsi="Times New Roman" w:cs="Times New Roman"/>
                <w:bCs/>
                <w:lang w:eastAsia="hr-HR"/>
              </w:rPr>
              <w:t>Tekući projekt- edukativne, kulturne i sportske aktivnosti djece</w:t>
            </w:r>
          </w:p>
        </w:tc>
        <w:tc>
          <w:tcPr>
            <w:tcW w:w="1690" w:type="dxa"/>
            <w:tcBorders>
              <w:top w:val="nil"/>
              <w:left w:val="nil"/>
              <w:bottom w:val="single" w:sz="4" w:space="0" w:color="auto"/>
              <w:right w:val="single" w:sz="4" w:space="0" w:color="auto"/>
            </w:tcBorders>
            <w:shd w:val="clear" w:color="000000" w:fill="FFFFFF"/>
            <w:noWrap/>
            <w:vAlign w:val="bottom"/>
          </w:tcPr>
          <w:p w:rsidR="006A2F32" w:rsidRPr="008B13EE" w:rsidRDefault="0010797F"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4.042,00</w:t>
            </w:r>
          </w:p>
        </w:tc>
        <w:tc>
          <w:tcPr>
            <w:tcW w:w="1708" w:type="dxa"/>
            <w:tcBorders>
              <w:top w:val="nil"/>
              <w:left w:val="nil"/>
              <w:bottom w:val="single" w:sz="4" w:space="0" w:color="auto"/>
              <w:right w:val="single" w:sz="4" w:space="0" w:color="auto"/>
            </w:tcBorders>
            <w:shd w:val="clear" w:color="000000" w:fill="FFFFFF"/>
            <w:noWrap/>
            <w:vAlign w:val="bottom"/>
          </w:tcPr>
          <w:p w:rsidR="006A2F32" w:rsidRPr="008B13EE" w:rsidRDefault="006A2F32" w:rsidP="001E0E79">
            <w:pPr>
              <w:spacing w:after="0"/>
              <w:jc w:val="right"/>
              <w:rPr>
                <w:rFonts w:ascii="Times New Roman" w:eastAsia="Times New Roman" w:hAnsi="Times New Roman" w:cs="Times New Roman"/>
                <w:lang w:eastAsia="hr-HR"/>
              </w:rPr>
            </w:pPr>
            <w:r w:rsidRPr="008B13EE">
              <w:rPr>
                <w:rFonts w:ascii="Times New Roman" w:eastAsia="Times New Roman" w:hAnsi="Times New Roman" w:cs="Times New Roman"/>
                <w:lang w:eastAsia="hr-HR"/>
              </w:rPr>
              <w:t>4.041,10</w:t>
            </w:r>
          </w:p>
        </w:tc>
        <w:tc>
          <w:tcPr>
            <w:tcW w:w="1053" w:type="dxa"/>
            <w:tcBorders>
              <w:top w:val="nil"/>
              <w:left w:val="nil"/>
              <w:bottom w:val="single" w:sz="4" w:space="0" w:color="auto"/>
              <w:right w:val="single" w:sz="4" w:space="0" w:color="auto"/>
            </w:tcBorders>
            <w:shd w:val="clear" w:color="000000" w:fill="FFFFFF"/>
            <w:noWrap/>
            <w:vAlign w:val="bottom"/>
          </w:tcPr>
          <w:p w:rsidR="006A2F32" w:rsidRPr="008B13EE" w:rsidRDefault="0010797F"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99,98</w:t>
            </w:r>
          </w:p>
        </w:tc>
      </w:tr>
      <w:tr w:rsidR="006A2F32" w:rsidRPr="008B13EE" w:rsidTr="008B13EE">
        <w:trPr>
          <w:trHeight w:val="243"/>
        </w:trPr>
        <w:tc>
          <w:tcPr>
            <w:tcW w:w="4611" w:type="dxa"/>
            <w:tcBorders>
              <w:top w:val="nil"/>
              <w:left w:val="single" w:sz="4" w:space="0" w:color="auto"/>
              <w:bottom w:val="single" w:sz="4" w:space="0" w:color="auto"/>
              <w:right w:val="single" w:sz="4" w:space="0" w:color="auto"/>
            </w:tcBorders>
            <w:shd w:val="clear" w:color="000000" w:fill="FFFFFF"/>
            <w:vAlign w:val="bottom"/>
            <w:hideMark/>
          </w:tcPr>
          <w:p w:rsidR="006A2F32" w:rsidRPr="008B13EE" w:rsidRDefault="006A2F32" w:rsidP="001E0E79">
            <w:pPr>
              <w:spacing w:after="0"/>
              <w:rPr>
                <w:rFonts w:ascii="Times New Roman" w:eastAsia="Times New Roman" w:hAnsi="Times New Roman" w:cs="Times New Roman"/>
                <w:b/>
                <w:bCs/>
                <w:lang w:eastAsia="hr-HR"/>
              </w:rPr>
            </w:pPr>
            <w:r w:rsidRPr="008B13EE">
              <w:rPr>
                <w:rFonts w:ascii="Times New Roman" w:eastAsia="Times New Roman" w:hAnsi="Times New Roman" w:cs="Times New Roman"/>
                <w:b/>
                <w:bCs/>
                <w:lang w:eastAsia="hr-HR"/>
              </w:rPr>
              <w:t>SVEUKUPNO RASHODI / IZDACI</w:t>
            </w:r>
          </w:p>
        </w:tc>
        <w:tc>
          <w:tcPr>
            <w:tcW w:w="1690" w:type="dxa"/>
            <w:tcBorders>
              <w:top w:val="nil"/>
              <w:left w:val="nil"/>
              <w:bottom w:val="single" w:sz="4" w:space="0" w:color="auto"/>
              <w:right w:val="single" w:sz="4" w:space="0" w:color="auto"/>
            </w:tcBorders>
            <w:shd w:val="clear" w:color="000000" w:fill="FFFFFF"/>
            <w:noWrap/>
            <w:vAlign w:val="bottom"/>
            <w:hideMark/>
          </w:tcPr>
          <w:p w:rsidR="006A2F32" w:rsidRPr="008B13EE" w:rsidRDefault="0010797F" w:rsidP="001E0E79">
            <w:pPr>
              <w:spacing w:after="0"/>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4.043.915,00</w:t>
            </w:r>
          </w:p>
        </w:tc>
        <w:tc>
          <w:tcPr>
            <w:tcW w:w="1708" w:type="dxa"/>
            <w:tcBorders>
              <w:top w:val="nil"/>
              <w:left w:val="nil"/>
              <w:bottom w:val="single" w:sz="4" w:space="0" w:color="auto"/>
              <w:right w:val="single" w:sz="4" w:space="0" w:color="auto"/>
            </w:tcBorders>
            <w:shd w:val="clear" w:color="000000" w:fill="FFFFFF"/>
            <w:noWrap/>
            <w:vAlign w:val="bottom"/>
            <w:hideMark/>
          </w:tcPr>
          <w:p w:rsidR="006A2F32" w:rsidRPr="008B13EE" w:rsidRDefault="0010797F" w:rsidP="001E0E79">
            <w:pPr>
              <w:spacing w:after="0"/>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3.980.422,32</w:t>
            </w:r>
          </w:p>
        </w:tc>
        <w:tc>
          <w:tcPr>
            <w:tcW w:w="1053" w:type="dxa"/>
            <w:tcBorders>
              <w:top w:val="nil"/>
              <w:left w:val="nil"/>
              <w:bottom w:val="single" w:sz="4" w:space="0" w:color="auto"/>
              <w:right w:val="single" w:sz="4" w:space="0" w:color="auto"/>
            </w:tcBorders>
            <w:shd w:val="clear" w:color="000000" w:fill="FFFFFF"/>
            <w:noWrap/>
            <w:vAlign w:val="bottom"/>
            <w:hideMark/>
          </w:tcPr>
          <w:p w:rsidR="006A2F32" w:rsidRPr="008B13EE" w:rsidRDefault="0010797F" w:rsidP="001E0E79">
            <w:pPr>
              <w:spacing w:after="0"/>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98,43</w:t>
            </w:r>
          </w:p>
        </w:tc>
      </w:tr>
    </w:tbl>
    <w:p w:rsidR="006C6431" w:rsidRPr="00CC4715" w:rsidRDefault="006C6431" w:rsidP="00DB5E11">
      <w:pPr>
        <w:spacing w:line="360" w:lineRule="auto"/>
        <w:jc w:val="both"/>
        <w:rPr>
          <w:rFonts w:ascii="Times New Roman" w:hAnsi="Times New Roman" w:cs="Times New Roman"/>
          <w:sz w:val="24"/>
          <w:szCs w:val="24"/>
        </w:rPr>
      </w:pPr>
    </w:p>
    <w:p w:rsidR="00DA335D" w:rsidRPr="001E0E79" w:rsidRDefault="00031041" w:rsidP="00DB5E11">
      <w:pPr>
        <w:autoSpaceDE w:val="0"/>
        <w:autoSpaceDN w:val="0"/>
        <w:adjustRightInd w:val="0"/>
        <w:spacing w:line="360" w:lineRule="auto"/>
        <w:jc w:val="both"/>
        <w:rPr>
          <w:rFonts w:ascii="Times New Roman" w:eastAsia="Times New Roman" w:hAnsi="Times New Roman" w:cs="Times New Roman"/>
          <w:b/>
          <w:bCs/>
          <w:sz w:val="24"/>
          <w:szCs w:val="24"/>
          <w:u w:val="single"/>
          <w:lang w:eastAsia="hr-HR"/>
        </w:rPr>
      </w:pPr>
      <w:r>
        <w:rPr>
          <w:rFonts w:ascii="Times New Roman" w:eastAsia="Times New Roman" w:hAnsi="Times New Roman" w:cs="Times New Roman"/>
          <w:b/>
          <w:bCs/>
          <w:sz w:val="24"/>
          <w:szCs w:val="24"/>
          <w:u w:val="single"/>
          <w:lang w:eastAsia="hr-HR"/>
        </w:rPr>
        <w:t>2</w:t>
      </w:r>
      <w:r w:rsidR="001E0E79">
        <w:rPr>
          <w:rFonts w:ascii="Times New Roman" w:eastAsia="Times New Roman" w:hAnsi="Times New Roman" w:cs="Times New Roman"/>
          <w:b/>
          <w:bCs/>
          <w:sz w:val="24"/>
          <w:szCs w:val="24"/>
          <w:u w:val="single"/>
          <w:lang w:eastAsia="hr-HR"/>
        </w:rPr>
        <w:t xml:space="preserve">.1. </w:t>
      </w:r>
      <w:r w:rsidR="00DA335D" w:rsidRPr="001E0E79">
        <w:rPr>
          <w:rFonts w:ascii="Times New Roman" w:eastAsia="Times New Roman" w:hAnsi="Times New Roman" w:cs="Times New Roman"/>
          <w:b/>
          <w:bCs/>
          <w:sz w:val="24"/>
          <w:szCs w:val="24"/>
          <w:u w:val="single"/>
          <w:lang w:eastAsia="hr-HR"/>
        </w:rPr>
        <w:t>PROGRAM – POTICANJE ZAPOŠLJAVANJA</w:t>
      </w:r>
    </w:p>
    <w:p w:rsidR="009B2709" w:rsidRPr="008B13EE" w:rsidRDefault="00DA335D" w:rsidP="00DB5E11">
      <w:pPr>
        <w:pStyle w:val="Odlomakpopisa"/>
        <w:numPr>
          <w:ilvl w:val="0"/>
          <w:numId w:val="12"/>
        </w:numPr>
        <w:spacing w:line="360" w:lineRule="auto"/>
        <w:jc w:val="both"/>
        <w:rPr>
          <w:rFonts w:ascii="Times New Roman" w:eastAsia="Calibri" w:hAnsi="Times New Roman" w:cs="Times New Roman"/>
          <w:b/>
          <w:sz w:val="24"/>
          <w:szCs w:val="24"/>
          <w:u w:val="single"/>
        </w:rPr>
      </w:pPr>
      <w:r w:rsidRPr="008B13EE">
        <w:rPr>
          <w:rFonts w:ascii="Times New Roman" w:eastAsia="Calibri" w:hAnsi="Times New Roman" w:cs="Times New Roman"/>
          <w:b/>
          <w:sz w:val="24"/>
          <w:szCs w:val="24"/>
          <w:u w:val="single"/>
        </w:rPr>
        <w:lastRenderedPageBreak/>
        <w:t xml:space="preserve">Opis i cilj programa          </w:t>
      </w:r>
    </w:p>
    <w:p w:rsidR="0055734D" w:rsidRPr="00CC4715" w:rsidRDefault="0055734D" w:rsidP="00DB5E11">
      <w:pPr>
        <w:pStyle w:val="StandardWeb"/>
        <w:spacing w:line="360" w:lineRule="auto"/>
        <w:jc w:val="both"/>
      </w:pPr>
      <w:r w:rsidRPr="00CC4715">
        <w:t>Cilj programa "Poticanje zapošljavanja", koji provodi Hrvatski zavod za zapošljavanje, je omogućiti nezaposlenim osobama lakše zapošljavanje te poticati sigurno i dugotrajno zaposlenje. Jedna od mjera unutar tog programa je mjera Pripravništvo, koju škola provodi za radno mjesto pedagoga. Cilj ove mjere je omogućiti mladom stručnjaku da kroz rad u školi stekne potrebno iskustvo u pedagoškom radu, uz pomoć i podršku mentora. Tijekom pripravništva osoba se osposobljava za samostalan rad, razvija svoje profesionalne vještine i znanja te se uključuje u svakodnevne zadatke pedagoške službe škole. Pripravnik pedagog sudjeluje u planiranju i praćenju odgojno-obrazovnog rada, radi s učenicima, učiteljima i roditeljima, vodi stručnu dokumentaciju te pomaže u provedbi programa koji podržavaju učenike i rad škole. Na ovaj način škola pomaže mladim stručnjacima da se pripreme za samostalan rad, a ujedno jača i svoj stručni tim.</w:t>
      </w:r>
    </w:p>
    <w:p w:rsidR="0055734D" w:rsidRPr="008B13EE" w:rsidRDefault="00DA335D" w:rsidP="00DB5E11">
      <w:pPr>
        <w:pStyle w:val="Odlomakpopisa"/>
        <w:numPr>
          <w:ilvl w:val="0"/>
          <w:numId w:val="12"/>
        </w:numPr>
        <w:spacing w:line="360" w:lineRule="auto"/>
        <w:jc w:val="both"/>
        <w:rPr>
          <w:rFonts w:ascii="Times New Roman" w:eastAsia="Calibri" w:hAnsi="Times New Roman" w:cs="Times New Roman"/>
          <w:sz w:val="24"/>
          <w:szCs w:val="24"/>
        </w:rPr>
      </w:pPr>
      <w:r w:rsidRPr="008B13EE">
        <w:rPr>
          <w:rFonts w:ascii="Times New Roman" w:eastAsia="Calibri" w:hAnsi="Times New Roman" w:cs="Times New Roman"/>
          <w:b/>
          <w:sz w:val="24"/>
          <w:szCs w:val="24"/>
          <w:u w:val="single"/>
        </w:rPr>
        <w:t>Realizirana sredstva</w:t>
      </w:r>
      <w:r w:rsidRPr="008B13EE">
        <w:rPr>
          <w:rFonts w:ascii="Times New Roman" w:eastAsia="Calibri" w:hAnsi="Times New Roman" w:cs="Times New Roman"/>
          <w:sz w:val="24"/>
          <w:szCs w:val="24"/>
        </w:rPr>
        <w:t xml:space="preserve">:                       </w:t>
      </w:r>
    </w:p>
    <w:p w:rsidR="00DA335D" w:rsidRPr="00CC4715" w:rsidRDefault="00DA335D" w:rsidP="00DB5E11">
      <w:pPr>
        <w:spacing w:line="360" w:lineRule="auto"/>
        <w:jc w:val="both"/>
        <w:rPr>
          <w:rFonts w:ascii="Times New Roman" w:eastAsia="Calibri" w:hAnsi="Times New Roman" w:cs="Times New Roman"/>
          <w:sz w:val="24"/>
          <w:szCs w:val="24"/>
        </w:rPr>
      </w:pPr>
      <w:r w:rsidRPr="00CC4715">
        <w:rPr>
          <w:rFonts w:ascii="Times New Roman" w:eastAsia="Calibri" w:hAnsi="Times New Roman" w:cs="Times New Roman"/>
          <w:sz w:val="24"/>
          <w:szCs w:val="24"/>
        </w:rPr>
        <w:t>Proračunom za 202</w:t>
      </w:r>
      <w:r w:rsidR="006A2F32" w:rsidRPr="00CC4715">
        <w:rPr>
          <w:rFonts w:ascii="Times New Roman" w:eastAsia="Calibri" w:hAnsi="Times New Roman" w:cs="Times New Roman"/>
          <w:sz w:val="24"/>
          <w:szCs w:val="24"/>
        </w:rPr>
        <w:t>5</w:t>
      </w:r>
      <w:r w:rsidRPr="00CC4715">
        <w:rPr>
          <w:rFonts w:ascii="Times New Roman" w:eastAsia="Calibri" w:hAnsi="Times New Roman" w:cs="Times New Roman"/>
          <w:sz w:val="24"/>
          <w:szCs w:val="24"/>
        </w:rPr>
        <w:t xml:space="preserve">. godinu za potrebe provođenja aktivnosti sadržanih u ovom Programu planirano je </w:t>
      </w:r>
      <w:r w:rsidR="006A2F32" w:rsidRPr="00CC4715">
        <w:rPr>
          <w:rFonts w:ascii="Times New Roman" w:eastAsia="Calibri" w:hAnsi="Times New Roman" w:cs="Times New Roman"/>
          <w:sz w:val="24"/>
          <w:szCs w:val="24"/>
        </w:rPr>
        <w:t>25.000</w:t>
      </w:r>
      <w:r w:rsidR="00E31B36" w:rsidRPr="00CC4715">
        <w:rPr>
          <w:rFonts w:ascii="Times New Roman" w:eastAsia="Calibri" w:hAnsi="Times New Roman" w:cs="Times New Roman"/>
          <w:sz w:val="24"/>
          <w:szCs w:val="24"/>
        </w:rPr>
        <w:t>,00</w:t>
      </w:r>
      <w:r w:rsidR="005F5E32" w:rsidRPr="00CC4715">
        <w:rPr>
          <w:rFonts w:ascii="Times New Roman" w:eastAsia="Calibri" w:hAnsi="Times New Roman" w:cs="Times New Roman"/>
          <w:sz w:val="24"/>
          <w:szCs w:val="24"/>
        </w:rPr>
        <w:t xml:space="preserve"> eura</w:t>
      </w:r>
      <w:r w:rsidRPr="00CC4715">
        <w:rPr>
          <w:rFonts w:ascii="Times New Roman" w:eastAsia="Calibri" w:hAnsi="Times New Roman" w:cs="Times New Roman"/>
          <w:sz w:val="24"/>
          <w:szCs w:val="24"/>
        </w:rPr>
        <w:t xml:space="preserve"> od čega je utrošeno </w:t>
      </w:r>
      <w:r w:rsidR="00C94641">
        <w:rPr>
          <w:rFonts w:ascii="Times New Roman" w:eastAsia="Calibri" w:hAnsi="Times New Roman" w:cs="Times New Roman"/>
          <w:sz w:val="24"/>
          <w:szCs w:val="24"/>
        </w:rPr>
        <w:t>21.032,16</w:t>
      </w:r>
      <w:r w:rsidR="005F5E32" w:rsidRPr="00CC4715">
        <w:rPr>
          <w:rFonts w:ascii="Times New Roman" w:eastAsia="Calibri" w:hAnsi="Times New Roman" w:cs="Times New Roman"/>
          <w:sz w:val="24"/>
          <w:szCs w:val="24"/>
        </w:rPr>
        <w:t xml:space="preserve"> eura</w:t>
      </w:r>
      <w:r w:rsidRPr="00CC4715">
        <w:rPr>
          <w:rFonts w:ascii="Times New Roman" w:eastAsia="Calibri" w:hAnsi="Times New Roman" w:cs="Times New Roman"/>
          <w:sz w:val="24"/>
          <w:szCs w:val="24"/>
        </w:rPr>
        <w:t xml:space="preserve"> ili </w:t>
      </w:r>
      <w:r w:rsidR="00C94641">
        <w:rPr>
          <w:rFonts w:ascii="Times New Roman" w:eastAsia="Calibri" w:hAnsi="Times New Roman" w:cs="Times New Roman"/>
          <w:sz w:val="24"/>
          <w:szCs w:val="24"/>
        </w:rPr>
        <w:t>84,13</w:t>
      </w:r>
      <w:r w:rsidR="006A2F32" w:rsidRPr="00CC4715">
        <w:rPr>
          <w:rFonts w:ascii="Times New Roman" w:eastAsia="Calibri" w:hAnsi="Times New Roman" w:cs="Times New Roman"/>
          <w:sz w:val="24"/>
          <w:szCs w:val="24"/>
        </w:rPr>
        <w:t xml:space="preserve"> </w:t>
      </w:r>
      <w:r w:rsidRPr="00CC4715">
        <w:rPr>
          <w:rFonts w:ascii="Times New Roman" w:eastAsia="Calibri" w:hAnsi="Times New Roman" w:cs="Times New Roman"/>
          <w:sz w:val="24"/>
          <w:szCs w:val="24"/>
        </w:rPr>
        <w:t>%, godišnjeg plana.</w:t>
      </w:r>
      <w:r w:rsidR="00D05857">
        <w:rPr>
          <w:rFonts w:ascii="Times New Roman" w:eastAsia="Calibri" w:hAnsi="Times New Roman" w:cs="Times New Roman"/>
          <w:sz w:val="24"/>
          <w:szCs w:val="24"/>
        </w:rPr>
        <w:t xml:space="preserve"> Sredstva se odnose na plaću pripravnika.</w:t>
      </w:r>
    </w:p>
    <w:p w:rsidR="00C94641" w:rsidRPr="00CC4715" w:rsidRDefault="00C94641" w:rsidP="00C94641">
      <w:pPr>
        <w:spacing w:after="160"/>
        <w:rPr>
          <w:rFonts w:ascii="Times New Roman" w:eastAsia="Calibri" w:hAnsi="Times New Roman" w:cs="Times New Roman"/>
          <w:b/>
          <w:sz w:val="24"/>
          <w:szCs w:val="24"/>
          <w:u w:val="single"/>
        </w:rPr>
      </w:pPr>
      <w:r w:rsidRPr="00CC4715">
        <w:rPr>
          <w:rFonts w:ascii="Times New Roman" w:eastAsia="Calibri" w:hAnsi="Times New Roman" w:cs="Times New Roman"/>
          <w:b/>
          <w:sz w:val="24"/>
          <w:szCs w:val="24"/>
          <w:u w:val="single"/>
        </w:rPr>
        <w:t xml:space="preserve">Ostvarenje rezultata: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2217"/>
        <w:gridCol w:w="1003"/>
        <w:gridCol w:w="1389"/>
        <w:gridCol w:w="1217"/>
        <w:gridCol w:w="1348"/>
      </w:tblGrid>
      <w:tr w:rsidR="00C94641" w:rsidRPr="00CC4715" w:rsidTr="00201A8F">
        <w:trPr>
          <w:trHeight w:val="805"/>
        </w:trPr>
        <w:tc>
          <w:tcPr>
            <w:tcW w:w="1752" w:type="dxa"/>
            <w:tcBorders>
              <w:bottom w:val="single" w:sz="4" w:space="0" w:color="auto"/>
            </w:tcBorders>
            <w:shd w:val="clear" w:color="auto" w:fill="auto"/>
          </w:tcPr>
          <w:p w:rsidR="00C94641" w:rsidRPr="00CC4715" w:rsidRDefault="00C94641" w:rsidP="00201A8F">
            <w:pPr>
              <w:spacing w:after="0"/>
              <w:jc w:val="center"/>
              <w:rPr>
                <w:rFonts w:ascii="Times New Roman" w:eastAsia="Calibri" w:hAnsi="Times New Roman" w:cs="Times New Roman"/>
                <w:b/>
                <w:bCs/>
              </w:rPr>
            </w:pPr>
            <w:r w:rsidRPr="00CC4715">
              <w:rPr>
                <w:rFonts w:ascii="Times New Roman" w:eastAsia="Calibri" w:hAnsi="Times New Roman" w:cs="Times New Roman"/>
                <w:b/>
                <w:bCs/>
              </w:rPr>
              <w:t>Pokazatelj rezultata</w:t>
            </w:r>
          </w:p>
        </w:tc>
        <w:tc>
          <w:tcPr>
            <w:tcW w:w="2217" w:type="dxa"/>
            <w:tcBorders>
              <w:bottom w:val="single" w:sz="4" w:space="0" w:color="auto"/>
            </w:tcBorders>
            <w:shd w:val="clear" w:color="auto" w:fill="auto"/>
          </w:tcPr>
          <w:p w:rsidR="00C94641" w:rsidRPr="00CC4715" w:rsidRDefault="00C94641" w:rsidP="00201A8F">
            <w:pPr>
              <w:spacing w:after="0"/>
              <w:jc w:val="center"/>
              <w:rPr>
                <w:rFonts w:ascii="Times New Roman" w:eastAsia="Calibri" w:hAnsi="Times New Roman" w:cs="Times New Roman"/>
                <w:b/>
                <w:bCs/>
              </w:rPr>
            </w:pPr>
            <w:r w:rsidRPr="00CC4715">
              <w:rPr>
                <w:rFonts w:ascii="Times New Roman" w:eastAsia="Calibri" w:hAnsi="Times New Roman" w:cs="Times New Roman"/>
                <w:b/>
                <w:bCs/>
              </w:rPr>
              <w:t>Definicija pokazatelja</w:t>
            </w:r>
          </w:p>
        </w:tc>
        <w:tc>
          <w:tcPr>
            <w:tcW w:w="1003" w:type="dxa"/>
            <w:tcBorders>
              <w:bottom w:val="single" w:sz="4" w:space="0" w:color="auto"/>
            </w:tcBorders>
            <w:shd w:val="clear" w:color="auto" w:fill="auto"/>
          </w:tcPr>
          <w:p w:rsidR="00C94641" w:rsidRPr="00CC4715" w:rsidRDefault="00C94641" w:rsidP="00201A8F">
            <w:pPr>
              <w:spacing w:after="0"/>
              <w:jc w:val="center"/>
              <w:rPr>
                <w:rFonts w:ascii="Times New Roman" w:eastAsia="Calibri" w:hAnsi="Times New Roman" w:cs="Times New Roman"/>
                <w:b/>
                <w:bCs/>
              </w:rPr>
            </w:pPr>
            <w:r w:rsidRPr="00CC4715">
              <w:rPr>
                <w:rFonts w:ascii="Times New Roman" w:eastAsia="Calibri" w:hAnsi="Times New Roman" w:cs="Times New Roman"/>
                <w:b/>
                <w:bCs/>
              </w:rPr>
              <w:t>Jedinica</w:t>
            </w:r>
          </w:p>
        </w:tc>
        <w:tc>
          <w:tcPr>
            <w:tcW w:w="1389" w:type="dxa"/>
            <w:tcBorders>
              <w:bottom w:val="single" w:sz="4" w:space="0" w:color="auto"/>
            </w:tcBorders>
            <w:shd w:val="clear" w:color="auto" w:fill="auto"/>
          </w:tcPr>
          <w:p w:rsidR="00C94641" w:rsidRPr="00CC4715" w:rsidRDefault="00C94641" w:rsidP="00201A8F">
            <w:pPr>
              <w:spacing w:after="0"/>
              <w:jc w:val="center"/>
              <w:rPr>
                <w:rFonts w:ascii="Times New Roman" w:eastAsia="Calibri" w:hAnsi="Times New Roman" w:cs="Times New Roman"/>
                <w:b/>
                <w:bCs/>
              </w:rPr>
            </w:pPr>
            <w:r w:rsidRPr="00CC4715">
              <w:rPr>
                <w:rFonts w:ascii="Times New Roman" w:eastAsia="Calibri" w:hAnsi="Times New Roman" w:cs="Times New Roman"/>
                <w:b/>
                <w:bCs/>
              </w:rPr>
              <w:t xml:space="preserve">Polazna vrijednost </w:t>
            </w:r>
            <w:r w:rsidR="00FD4528">
              <w:rPr>
                <w:rFonts w:ascii="Times New Roman" w:eastAsia="Calibri" w:hAnsi="Times New Roman" w:cs="Times New Roman"/>
                <w:b/>
                <w:bCs/>
              </w:rPr>
              <w:t>2024</w:t>
            </w:r>
            <w:r w:rsidRPr="00CC4715">
              <w:rPr>
                <w:rFonts w:ascii="Times New Roman" w:eastAsia="Calibri" w:hAnsi="Times New Roman" w:cs="Times New Roman"/>
                <w:b/>
                <w:bCs/>
              </w:rPr>
              <w:t>.</w:t>
            </w:r>
          </w:p>
        </w:tc>
        <w:tc>
          <w:tcPr>
            <w:tcW w:w="1217" w:type="dxa"/>
            <w:tcBorders>
              <w:bottom w:val="single" w:sz="4" w:space="0" w:color="auto"/>
            </w:tcBorders>
            <w:shd w:val="clear" w:color="auto" w:fill="auto"/>
          </w:tcPr>
          <w:p w:rsidR="00C94641" w:rsidRPr="00CC4715" w:rsidRDefault="00C94641" w:rsidP="00201A8F">
            <w:pPr>
              <w:spacing w:after="0"/>
              <w:jc w:val="center"/>
              <w:rPr>
                <w:rFonts w:ascii="Times New Roman" w:eastAsia="Calibri" w:hAnsi="Times New Roman" w:cs="Times New Roman"/>
                <w:b/>
                <w:bCs/>
              </w:rPr>
            </w:pPr>
            <w:r w:rsidRPr="00CC4715">
              <w:rPr>
                <w:rFonts w:ascii="Times New Roman" w:eastAsia="Calibri" w:hAnsi="Times New Roman" w:cs="Times New Roman"/>
                <w:b/>
                <w:bCs/>
              </w:rPr>
              <w:t>Ciljana vrijednost 2025.</w:t>
            </w:r>
          </w:p>
        </w:tc>
        <w:tc>
          <w:tcPr>
            <w:tcW w:w="1348" w:type="dxa"/>
            <w:tcBorders>
              <w:bottom w:val="single" w:sz="4" w:space="0" w:color="auto"/>
            </w:tcBorders>
            <w:shd w:val="clear" w:color="auto" w:fill="auto"/>
          </w:tcPr>
          <w:p w:rsidR="00C94641" w:rsidRPr="00CC4715" w:rsidRDefault="00C94641" w:rsidP="00201A8F">
            <w:pPr>
              <w:spacing w:after="0"/>
              <w:jc w:val="center"/>
              <w:rPr>
                <w:rFonts w:ascii="Times New Roman" w:eastAsia="Calibri" w:hAnsi="Times New Roman" w:cs="Times New Roman"/>
                <w:b/>
                <w:bCs/>
              </w:rPr>
            </w:pPr>
            <w:r w:rsidRPr="00CC4715">
              <w:rPr>
                <w:rFonts w:ascii="Times New Roman" w:eastAsia="Calibri" w:hAnsi="Times New Roman" w:cs="Times New Roman"/>
                <w:b/>
                <w:bCs/>
              </w:rPr>
              <w:t>Ostvarena vrijednost I-</w:t>
            </w:r>
            <w:r>
              <w:rPr>
                <w:rFonts w:ascii="Times New Roman" w:eastAsia="Calibri" w:hAnsi="Times New Roman" w:cs="Times New Roman"/>
                <w:b/>
                <w:bCs/>
              </w:rPr>
              <w:t>XII</w:t>
            </w:r>
            <w:r w:rsidRPr="00CC4715">
              <w:rPr>
                <w:rFonts w:ascii="Times New Roman" w:eastAsia="Calibri" w:hAnsi="Times New Roman" w:cs="Times New Roman"/>
                <w:b/>
                <w:bCs/>
              </w:rPr>
              <w:t xml:space="preserve"> 2025</w:t>
            </w:r>
            <w:r>
              <w:rPr>
                <w:rFonts w:ascii="Times New Roman" w:eastAsia="Calibri" w:hAnsi="Times New Roman" w:cs="Times New Roman"/>
                <w:b/>
                <w:bCs/>
              </w:rPr>
              <w:t>.</w:t>
            </w:r>
          </w:p>
        </w:tc>
      </w:tr>
      <w:tr w:rsidR="00C94641" w:rsidRPr="00CC4715" w:rsidTr="00201A8F">
        <w:trPr>
          <w:trHeight w:val="805"/>
        </w:trPr>
        <w:tc>
          <w:tcPr>
            <w:tcW w:w="1752" w:type="dxa"/>
            <w:tcBorders>
              <w:bottom w:val="single" w:sz="4" w:space="0" w:color="auto"/>
            </w:tcBorders>
            <w:shd w:val="clear" w:color="auto" w:fill="auto"/>
          </w:tcPr>
          <w:p w:rsidR="00C94641" w:rsidRPr="00D05857" w:rsidRDefault="00D05857" w:rsidP="00201A8F">
            <w:pPr>
              <w:spacing w:after="0"/>
              <w:rPr>
                <w:rFonts w:ascii="Times New Roman" w:eastAsia="Calibri" w:hAnsi="Times New Roman" w:cs="Times New Roman"/>
              </w:rPr>
            </w:pPr>
            <w:r w:rsidRPr="00D05857">
              <w:rPr>
                <w:rFonts w:ascii="Times New Roman" w:hAnsi="Times New Roman" w:cs="Times New Roman"/>
              </w:rPr>
              <w:t>Postotak realizacije planiranog razdoblja pripravništva</w:t>
            </w:r>
          </w:p>
        </w:tc>
        <w:tc>
          <w:tcPr>
            <w:tcW w:w="2217" w:type="dxa"/>
            <w:tcBorders>
              <w:bottom w:val="single" w:sz="4" w:space="0" w:color="auto"/>
            </w:tcBorders>
            <w:shd w:val="clear" w:color="auto" w:fill="auto"/>
          </w:tcPr>
          <w:p w:rsidR="00C94641" w:rsidRPr="00D05857" w:rsidRDefault="00D05857" w:rsidP="00D05857">
            <w:pPr>
              <w:spacing w:after="0"/>
              <w:rPr>
                <w:rFonts w:ascii="Times New Roman" w:eastAsia="Calibri" w:hAnsi="Times New Roman" w:cs="Times New Roman"/>
              </w:rPr>
            </w:pPr>
            <w:r w:rsidRPr="00D05857">
              <w:rPr>
                <w:rFonts w:ascii="Times New Roman" w:hAnsi="Times New Roman" w:cs="Times New Roman"/>
              </w:rPr>
              <w:t>Omjer stvarno odrađenog i financiranog razdoblja rada pripravnika pedagoga u odnosu na planirano jednogodišnje razdoblje</w:t>
            </w:r>
            <w:r>
              <w:rPr>
                <w:rFonts w:ascii="Times New Roman" w:hAnsi="Times New Roman" w:cs="Times New Roman"/>
              </w:rPr>
              <w:t>.</w:t>
            </w:r>
          </w:p>
        </w:tc>
        <w:tc>
          <w:tcPr>
            <w:tcW w:w="1003" w:type="dxa"/>
            <w:tcBorders>
              <w:bottom w:val="single" w:sz="4" w:space="0" w:color="auto"/>
            </w:tcBorders>
            <w:shd w:val="clear" w:color="auto" w:fill="auto"/>
          </w:tcPr>
          <w:p w:rsidR="00C94641" w:rsidRPr="00D05857" w:rsidRDefault="00C94641" w:rsidP="00201A8F">
            <w:pPr>
              <w:spacing w:after="0"/>
              <w:rPr>
                <w:rFonts w:ascii="Times New Roman" w:eastAsia="Calibri" w:hAnsi="Times New Roman" w:cs="Times New Roman"/>
              </w:rPr>
            </w:pPr>
          </w:p>
          <w:p w:rsidR="00C94641" w:rsidRPr="00D05857" w:rsidRDefault="00C94641" w:rsidP="00201A8F">
            <w:pPr>
              <w:spacing w:after="0"/>
              <w:rPr>
                <w:rFonts w:ascii="Times New Roman" w:eastAsia="Calibri" w:hAnsi="Times New Roman" w:cs="Times New Roman"/>
              </w:rPr>
            </w:pPr>
          </w:p>
          <w:p w:rsidR="00C94641" w:rsidRPr="00D05857" w:rsidRDefault="00D05857" w:rsidP="00201A8F">
            <w:pPr>
              <w:spacing w:after="0"/>
              <w:rPr>
                <w:rFonts w:ascii="Times New Roman" w:eastAsia="Calibri" w:hAnsi="Times New Roman" w:cs="Times New Roman"/>
              </w:rPr>
            </w:pPr>
            <w:r w:rsidRPr="00D05857">
              <w:rPr>
                <w:rFonts w:ascii="Times New Roman" w:eastAsia="Calibri" w:hAnsi="Times New Roman" w:cs="Times New Roman"/>
              </w:rPr>
              <w:t>Postotak</w:t>
            </w:r>
          </w:p>
        </w:tc>
        <w:tc>
          <w:tcPr>
            <w:tcW w:w="1389" w:type="dxa"/>
            <w:tcBorders>
              <w:bottom w:val="single" w:sz="4" w:space="0" w:color="auto"/>
            </w:tcBorders>
            <w:shd w:val="clear" w:color="auto" w:fill="auto"/>
          </w:tcPr>
          <w:p w:rsidR="00C94641" w:rsidRPr="00D05857" w:rsidRDefault="00C94641" w:rsidP="00201A8F">
            <w:pPr>
              <w:spacing w:after="0"/>
              <w:jc w:val="center"/>
              <w:rPr>
                <w:rFonts w:ascii="Times New Roman" w:eastAsia="Calibri" w:hAnsi="Times New Roman" w:cs="Times New Roman"/>
              </w:rPr>
            </w:pPr>
          </w:p>
          <w:p w:rsidR="00C94641" w:rsidRPr="00D05857" w:rsidRDefault="00C94641" w:rsidP="00201A8F">
            <w:pPr>
              <w:spacing w:after="0"/>
              <w:jc w:val="center"/>
              <w:rPr>
                <w:rFonts w:ascii="Times New Roman" w:eastAsia="Calibri" w:hAnsi="Times New Roman" w:cs="Times New Roman"/>
              </w:rPr>
            </w:pPr>
          </w:p>
          <w:p w:rsidR="00C94641" w:rsidRPr="00D05857" w:rsidRDefault="00FD4528" w:rsidP="00201A8F">
            <w:pPr>
              <w:spacing w:after="0"/>
              <w:jc w:val="center"/>
              <w:rPr>
                <w:rFonts w:ascii="Times New Roman" w:eastAsia="Calibri" w:hAnsi="Times New Roman" w:cs="Times New Roman"/>
              </w:rPr>
            </w:pPr>
            <w:r>
              <w:rPr>
                <w:rFonts w:ascii="Times New Roman" w:eastAsia="Calibri" w:hAnsi="Times New Roman" w:cs="Times New Roman"/>
              </w:rPr>
              <w:t>100%</w:t>
            </w:r>
          </w:p>
        </w:tc>
        <w:tc>
          <w:tcPr>
            <w:tcW w:w="1217" w:type="dxa"/>
            <w:tcBorders>
              <w:bottom w:val="single" w:sz="4" w:space="0" w:color="auto"/>
            </w:tcBorders>
            <w:shd w:val="clear" w:color="auto" w:fill="auto"/>
          </w:tcPr>
          <w:p w:rsidR="00C94641" w:rsidRPr="00D05857" w:rsidRDefault="00C94641" w:rsidP="00201A8F">
            <w:pPr>
              <w:spacing w:after="0"/>
              <w:jc w:val="center"/>
              <w:rPr>
                <w:rFonts w:ascii="Times New Roman" w:eastAsia="Calibri" w:hAnsi="Times New Roman" w:cs="Times New Roman"/>
              </w:rPr>
            </w:pPr>
          </w:p>
          <w:p w:rsidR="00C94641" w:rsidRPr="00D05857" w:rsidRDefault="00C94641" w:rsidP="00201A8F">
            <w:pPr>
              <w:spacing w:after="0"/>
              <w:jc w:val="center"/>
              <w:rPr>
                <w:rFonts w:ascii="Times New Roman" w:eastAsia="Calibri" w:hAnsi="Times New Roman" w:cs="Times New Roman"/>
              </w:rPr>
            </w:pPr>
          </w:p>
          <w:p w:rsidR="00C94641" w:rsidRPr="00D05857" w:rsidRDefault="00D05857" w:rsidP="00201A8F">
            <w:pPr>
              <w:spacing w:after="0"/>
              <w:jc w:val="center"/>
              <w:rPr>
                <w:rFonts w:ascii="Times New Roman" w:eastAsia="Calibri" w:hAnsi="Times New Roman" w:cs="Times New Roman"/>
              </w:rPr>
            </w:pPr>
            <w:r w:rsidRPr="00D05857">
              <w:rPr>
                <w:rFonts w:ascii="Times New Roman" w:eastAsia="Calibri" w:hAnsi="Times New Roman" w:cs="Times New Roman"/>
              </w:rPr>
              <w:t>100 %</w:t>
            </w:r>
          </w:p>
        </w:tc>
        <w:tc>
          <w:tcPr>
            <w:tcW w:w="1348" w:type="dxa"/>
            <w:tcBorders>
              <w:bottom w:val="single" w:sz="4" w:space="0" w:color="auto"/>
            </w:tcBorders>
            <w:shd w:val="clear" w:color="auto" w:fill="auto"/>
          </w:tcPr>
          <w:p w:rsidR="00C94641" w:rsidRPr="00CC4715" w:rsidRDefault="00C94641" w:rsidP="00201A8F">
            <w:pPr>
              <w:spacing w:after="0"/>
              <w:jc w:val="center"/>
              <w:rPr>
                <w:rFonts w:ascii="Times New Roman" w:eastAsia="Calibri" w:hAnsi="Times New Roman" w:cs="Times New Roman"/>
              </w:rPr>
            </w:pPr>
          </w:p>
          <w:p w:rsidR="00C94641" w:rsidRPr="00CC4715" w:rsidRDefault="00C94641" w:rsidP="00201A8F">
            <w:pPr>
              <w:spacing w:after="0"/>
              <w:jc w:val="center"/>
              <w:rPr>
                <w:rFonts w:ascii="Times New Roman" w:eastAsia="Calibri" w:hAnsi="Times New Roman" w:cs="Times New Roman"/>
              </w:rPr>
            </w:pPr>
          </w:p>
          <w:p w:rsidR="00C94641" w:rsidRPr="00CC4715" w:rsidRDefault="00D05857" w:rsidP="00201A8F">
            <w:pPr>
              <w:spacing w:after="0"/>
              <w:jc w:val="center"/>
              <w:rPr>
                <w:rFonts w:ascii="Times New Roman" w:eastAsia="Calibri" w:hAnsi="Times New Roman" w:cs="Times New Roman"/>
              </w:rPr>
            </w:pPr>
            <w:r>
              <w:rPr>
                <w:rFonts w:ascii="Times New Roman" w:eastAsia="Calibri" w:hAnsi="Times New Roman" w:cs="Times New Roman"/>
              </w:rPr>
              <w:t>84,13 %</w:t>
            </w:r>
          </w:p>
        </w:tc>
      </w:tr>
    </w:tbl>
    <w:p w:rsidR="001D4219" w:rsidRPr="00CC4715" w:rsidRDefault="001D4219" w:rsidP="00DB5E11">
      <w:pPr>
        <w:spacing w:line="360" w:lineRule="auto"/>
        <w:jc w:val="both"/>
        <w:rPr>
          <w:rFonts w:ascii="Times New Roman" w:eastAsia="Calibri" w:hAnsi="Times New Roman" w:cs="Times New Roman"/>
          <w:sz w:val="24"/>
          <w:szCs w:val="24"/>
        </w:rPr>
      </w:pPr>
    </w:p>
    <w:p w:rsidR="00DA335D" w:rsidRPr="001E0E79" w:rsidRDefault="003E1635" w:rsidP="00DB5E11">
      <w:pPr>
        <w:autoSpaceDE w:val="0"/>
        <w:autoSpaceDN w:val="0"/>
        <w:adjustRightInd w:val="0"/>
        <w:spacing w:line="360" w:lineRule="auto"/>
        <w:jc w:val="both"/>
        <w:rPr>
          <w:rFonts w:ascii="Times New Roman" w:eastAsia="Times New Roman" w:hAnsi="Times New Roman" w:cs="Times New Roman"/>
          <w:b/>
          <w:bCs/>
          <w:color w:val="000000"/>
          <w:sz w:val="24"/>
          <w:szCs w:val="24"/>
          <w:u w:val="single"/>
          <w:lang w:eastAsia="hr-HR"/>
        </w:rPr>
      </w:pPr>
      <w:r>
        <w:rPr>
          <w:rFonts w:ascii="Times New Roman" w:eastAsia="Times New Roman" w:hAnsi="Times New Roman" w:cs="Times New Roman"/>
          <w:b/>
          <w:bCs/>
          <w:color w:val="000000"/>
          <w:sz w:val="24"/>
          <w:szCs w:val="24"/>
          <w:u w:val="single"/>
          <w:lang w:eastAsia="hr-HR"/>
        </w:rPr>
        <w:t>2</w:t>
      </w:r>
      <w:r w:rsidR="001E0E79">
        <w:rPr>
          <w:rFonts w:ascii="Times New Roman" w:eastAsia="Times New Roman" w:hAnsi="Times New Roman" w:cs="Times New Roman"/>
          <w:b/>
          <w:bCs/>
          <w:color w:val="000000"/>
          <w:sz w:val="24"/>
          <w:szCs w:val="24"/>
          <w:u w:val="single"/>
          <w:lang w:eastAsia="hr-HR"/>
        </w:rPr>
        <w:t xml:space="preserve">.2. </w:t>
      </w:r>
      <w:r w:rsidR="00DA335D" w:rsidRPr="001E0E79">
        <w:rPr>
          <w:rFonts w:ascii="Times New Roman" w:eastAsia="Times New Roman" w:hAnsi="Times New Roman" w:cs="Times New Roman"/>
          <w:b/>
          <w:bCs/>
          <w:color w:val="000000"/>
          <w:sz w:val="24"/>
          <w:szCs w:val="24"/>
          <w:u w:val="single"/>
          <w:lang w:eastAsia="hr-HR"/>
        </w:rPr>
        <w:t>PROGRAM – ERASMUS +</w:t>
      </w:r>
    </w:p>
    <w:p w:rsidR="00302E80" w:rsidRDefault="00DA335D" w:rsidP="00302E80">
      <w:pPr>
        <w:pStyle w:val="StandardWeb"/>
        <w:numPr>
          <w:ilvl w:val="0"/>
          <w:numId w:val="12"/>
        </w:numPr>
        <w:spacing w:after="0" w:afterAutospacing="0" w:line="360" w:lineRule="auto"/>
        <w:jc w:val="both"/>
        <w:rPr>
          <w:rFonts w:eastAsia="Calibri"/>
          <w:b/>
          <w:u w:val="single"/>
        </w:rPr>
      </w:pPr>
      <w:r w:rsidRPr="00CC4715">
        <w:rPr>
          <w:rFonts w:eastAsia="Calibri"/>
          <w:b/>
          <w:u w:val="single"/>
        </w:rPr>
        <w:t xml:space="preserve">Opis i cilj programa       </w:t>
      </w:r>
    </w:p>
    <w:p w:rsidR="00FF4A0F" w:rsidRPr="00302E80" w:rsidRDefault="00DA335D" w:rsidP="00302E80">
      <w:pPr>
        <w:pStyle w:val="StandardWeb"/>
        <w:spacing w:after="0" w:afterAutospacing="0" w:line="360" w:lineRule="auto"/>
        <w:jc w:val="both"/>
        <w:rPr>
          <w:rFonts w:eastAsia="Calibri"/>
          <w:b/>
          <w:u w:val="single"/>
        </w:rPr>
      </w:pPr>
      <w:r w:rsidRPr="00302E80">
        <w:rPr>
          <w:rFonts w:eastAsia="Calibri"/>
          <w:b/>
          <w:u w:val="single"/>
        </w:rPr>
        <w:t xml:space="preserve">                                                                                                                                            </w:t>
      </w:r>
      <w:bookmarkStart w:id="6" w:name="_Hlk77185577"/>
      <w:r w:rsidR="00D05857" w:rsidRPr="00302E80">
        <w:rPr>
          <w:rFonts w:eastAsia="Calibri"/>
          <w:b/>
          <w:u w:val="single"/>
        </w:rPr>
        <w:t xml:space="preserve">                              </w:t>
      </w:r>
      <w:proofErr w:type="spellStart"/>
      <w:r w:rsidR="00FF4A0F" w:rsidRPr="00302E80">
        <w:rPr>
          <w:b/>
          <w:bCs/>
        </w:rPr>
        <w:t>Erasmus</w:t>
      </w:r>
      <w:proofErr w:type="spellEnd"/>
      <w:r w:rsidR="00FF4A0F" w:rsidRPr="00302E80">
        <w:rPr>
          <w:b/>
          <w:bCs/>
        </w:rPr>
        <w:t>+</w:t>
      </w:r>
      <w:r w:rsidR="00FF4A0F" w:rsidRPr="00CC4715">
        <w:t xml:space="preserve"> je program Europske unije za obrazovanje, osposobljavanje, mlade i sport. Cilj </w:t>
      </w:r>
      <w:r w:rsidR="00FF4A0F" w:rsidRPr="00CC4715">
        <w:lastRenderedPageBreak/>
        <w:t xml:space="preserve">programa je poboljšati kvalitetu obrazovanja, jačati kompetencije sudionika, poticati mobilnost i međunarodnu suradnju te razvijati inovativne pristupe učenju i poučavanju. Škola je nositelj </w:t>
      </w:r>
      <w:proofErr w:type="spellStart"/>
      <w:r w:rsidR="00FF4A0F" w:rsidRPr="00CC4715">
        <w:t>Erasmus</w:t>
      </w:r>
      <w:proofErr w:type="spellEnd"/>
      <w:r w:rsidR="00FF4A0F" w:rsidRPr="00CC4715">
        <w:t xml:space="preserve">+ KA1 projekta </w:t>
      </w:r>
      <w:r w:rsidR="00FF4A0F" w:rsidRPr="00302E80">
        <w:rPr>
          <w:bCs/>
        </w:rPr>
        <w:t>C.A.R.E</w:t>
      </w:r>
      <w:r w:rsidR="00FF4A0F" w:rsidRPr="00302E80">
        <w:rPr>
          <w:b/>
          <w:bCs/>
        </w:rPr>
        <w:t>.</w:t>
      </w:r>
      <w:r w:rsidR="00FF4A0F" w:rsidRPr="00CC4715">
        <w:t xml:space="preserve">, koji se provodi u razdoblju od </w:t>
      </w:r>
      <w:r w:rsidR="00FF4A0F" w:rsidRPr="00302E80">
        <w:rPr>
          <w:bCs/>
        </w:rPr>
        <w:t>1. rujna 2020. do 31. kolovoza 2022. godine</w:t>
      </w:r>
      <w:r w:rsidR="00FF4A0F" w:rsidRPr="00CC4715">
        <w:t xml:space="preserve">. </w:t>
      </w:r>
      <w:r w:rsidR="00FF4A0F" w:rsidRPr="00302E80">
        <w:rPr>
          <w:bCs/>
        </w:rPr>
        <w:t>Ključna aktivnost 1 (KA1)</w:t>
      </w:r>
      <w:r w:rsidR="00FF4A0F" w:rsidRPr="00CC4715">
        <w:t xml:space="preserve"> u okviru programa </w:t>
      </w:r>
      <w:proofErr w:type="spellStart"/>
      <w:r w:rsidR="00FF4A0F" w:rsidRPr="00CC4715">
        <w:t>Erasmus</w:t>
      </w:r>
      <w:proofErr w:type="spellEnd"/>
      <w:r w:rsidR="00FF4A0F" w:rsidRPr="00CC4715">
        <w:t xml:space="preserve">+ odnosi se na </w:t>
      </w:r>
      <w:r w:rsidR="00FF4A0F" w:rsidRPr="00302E80">
        <w:rPr>
          <w:bCs/>
        </w:rPr>
        <w:t>mobilnost u svrhu učenja za pojedince</w:t>
      </w:r>
      <w:r w:rsidR="00FF4A0F" w:rsidRPr="00CC4715">
        <w:t xml:space="preserve"> – učenike, nastavnike i drugo školsko osoblje. Kroz sudjelovanje u ovoj aktivnosti omogućeno je stručno usavršavanje kroz edukacije, promatranje rada te poučavanje u inozemnim obrazovnim ustanovama.</w:t>
      </w:r>
    </w:p>
    <w:p w:rsidR="00FF4A0F" w:rsidRPr="00CC4715" w:rsidRDefault="00FF4A0F" w:rsidP="00DB5E11">
      <w:pPr>
        <w:spacing w:before="100" w:beforeAutospacing="1" w:after="100" w:afterAutospacing="1" w:line="360" w:lineRule="auto"/>
        <w:jc w:val="both"/>
        <w:rPr>
          <w:rFonts w:ascii="Times New Roman" w:eastAsia="Times New Roman" w:hAnsi="Times New Roman" w:cs="Times New Roman"/>
          <w:sz w:val="24"/>
          <w:szCs w:val="24"/>
          <w:lang w:eastAsia="hr-HR"/>
        </w:rPr>
      </w:pPr>
      <w:r w:rsidRPr="00CC4715">
        <w:rPr>
          <w:rFonts w:ascii="Times New Roman" w:eastAsia="Times New Roman" w:hAnsi="Times New Roman" w:cs="Times New Roman"/>
          <w:sz w:val="24"/>
          <w:szCs w:val="24"/>
          <w:lang w:eastAsia="hr-HR"/>
        </w:rPr>
        <w:t>Glavni ciljevi sudjelovanja u KA1 mobilnosti su:</w:t>
      </w:r>
    </w:p>
    <w:p w:rsidR="00FF4A0F" w:rsidRPr="00CC4715" w:rsidRDefault="00FF4A0F" w:rsidP="00DB5E1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hr-HR"/>
        </w:rPr>
      </w:pPr>
      <w:r w:rsidRPr="00CC4715">
        <w:rPr>
          <w:rFonts w:ascii="Times New Roman" w:eastAsia="Times New Roman" w:hAnsi="Times New Roman" w:cs="Times New Roman"/>
          <w:sz w:val="24"/>
          <w:szCs w:val="24"/>
          <w:lang w:eastAsia="hr-HR"/>
        </w:rPr>
        <w:t>unaprjeđenje profesionalnih kompetencija nastavnog i stručnog kadra,</w:t>
      </w:r>
    </w:p>
    <w:p w:rsidR="00FF4A0F" w:rsidRPr="00CC4715" w:rsidRDefault="00FF4A0F" w:rsidP="00DB5E1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hr-HR"/>
        </w:rPr>
      </w:pPr>
      <w:r w:rsidRPr="00CC4715">
        <w:rPr>
          <w:rFonts w:ascii="Times New Roman" w:eastAsia="Times New Roman" w:hAnsi="Times New Roman" w:cs="Times New Roman"/>
          <w:sz w:val="24"/>
          <w:szCs w:val="24"/>
          <w:lang w:eastAsia="hr-HR"/>
        </w:rPr>
        <w:t>primjena novih znanja, metoda i pristupa u svakodnevnom radu škole,</w:t>
      </w:r>
    </w:p>
    <w:p w:rsidR="00FF4A0F" w:rsidRPr="00CC4715" w:rsidRDefault="00FF4A0F" w:rsidP="00DB5E1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hr-HR"/>
        </w:rPr>
      </w:pPr>
      <w:r w:rsidRPr="00CC4715">
        <w:rPr>
          <w:rFonts w:ascii="Times New Roman" w:eastAsia="Times New Roman" w:hAnsi="Times New Roman" w:cs="Times New Roman"/>
          <w:sz w:val="24"/>
          <w:szCs w:val="24"/>
          <w:lang w:eastAsia="hr-HR"/>
        </w:rPr>
        <w:t>povezivanje s europskim obrazovnim institucijama i razmjena dobre prakse,</w:t>
      </w:r>
    </w:p>
    <w:p w:rsidR="00FF4A0F" w:rsidRPr="00CC4715" w:rsidRDefault="00FF4A0F" w:rsidP="00DB5E1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hr-HR"/>
        </w:rPr>
      </w:pPr>
      <w:r w:rsidRPr="00CC4715">
        <w:rPr>
          <w:rFonts w:ascii="Times New Roman" w:eastAsia="Times New Roman" w:hAnsi="Times New Roman" w:cs="Times New Roman"/>
          <w:sz w:val="24"/>
          <w:szCs w:val="24"/>
          <w:lang w:eastAsia="hr-HR"/>
        </w:rPr>
        <w:t>podizanje kvalitete nastave i ukupnog učeničkog iskustva.</w:t>
      </w:r>
    </w:p>
    <w:p w:rsidR="00FF4A0F" w:rsidRPr="00CC4715" w:rsidRDefault="00FF4A0F" w:rsidP="00DB5E11">
      <w:pPr>
        <w:spacing w:before="100" w:beforeAutospacing="1" w:after="100" w:afterAutospacing="1" w:line="360" w:lineRule="auto"/>
        <w:jc w:val="both"/>
        <w:rPr>
          <w:rFonts w:ascii="Times New Roman" w:eastAsia="Times New Roman" w:hAnsi="Times New Roman" w:cs="Times New Roman"/>
          <w:sz w:val="24"/>
          <w:szCs w:val="24"/>
          <w:lang w:eastAsia="hr-HR"/>
        </w:rPr>
      </w:pPr>
      <w:r w:rsidRPr="00CC4715">
        <w:rPr>
          <w:rFonts w:ascii="Times New Roman" w:eastAsia="Times New Roman" w:hAnsi="Times New Roman" w:cs="Times New Roman"/>
          <w:sz w:val="24"/>
          <w:szCs w:val="24"/>
          <w:lang w:eastAsia="hr-HR"/>
        </w:rPr>
        <w:t xml:space="preserve">Opći cilj projekta je </w:t>
      </w:r>
      <w:r w:rsidRPr="00CC4715">
        <w:rPr>
          <w:rFonts w:ascii="Times New Roman" w:eastAsia="Times New Roman" w:hAnsi="Times New Roman" w:cs="Times New Roman"/>
          <w:bCs/>
          <w:sz w:val="24"/>
          <w:szCs w:val="24"/>
          <w:lang w:eastAsia="hr-HR"/>
        </w:rPr>
        <w:t>unaprijediti kvalitetu odgoja, poučavanja i učenja</w:t>
      </w:r>
      <w:r w:rsidRPr="00CC4715">
        <w:rPr>
          <w:rFonts w:ascii="Times New Roman" w:eastAsia="Times New Roman" w:hAnsi="Times New Roman" w:cs="Times New Roman"/>
          <w:sz w:val="24"/>
          <w:szCs w:val="24"/>
          <w:lang w:eastAsia="hr-HR"/>
        </w:rPr>
        <w:t xml:space="preserve"> na svim razinama obrazovanja – od predškolskog do srednjoškolskog – kroz mobilnosti i međunarodnu suradnju s obrazovnim ustanovama diljem Europe.</w:t>
      </w:r>
    </w:p>
    <w:p w:rsidR="004732F5" w:rsidRDefault="00DA335D" w:rsidP="00D05857">
      <w:pPr>
        <w:pStyle w:val="Odlomakpopisa"/>
        <w:numPr>
          <w:ilvl w:val="0"/>
          <w:numId w:val="12"/>
        </w:numPr>
        <w:spacing w:after="0" w:line="360" w:lineRule="auto"/>
        <w:jc w:val="both"/>
        <w:rPr>
          <w:rFonts w:ascii="Times New Roman" w:eastAsia="Calibri" w:hAnsi="Times New Roman" w:cs="Times New Roman"/>
          <w:sz w:val="24"/>
          <w:szCs w:val="24"/>
        </w:rPr>
      </w:pPr>
      <w:r w:rsidRPr="008B13EE">
        <w:rPr>
          <w:rFonts w:ascii="Times New Roman" w:eastAsia="Calibri" w:hAnsi="Times New Roman" w:cs="Times New Roman"/>
          <w:b/>
          <w:sz w:val="24"/>
          <w:szCs w:val="24"/>
          <w:u w:val="single"/>
        </w:rPr>
        <w:t>Realizirana sredstva</w:t>
      </w:r>
      <w:r w:rsidRPr="008B13EE">
        <w:rPr>
          <w:rFonts w:ascii="Times New Roman" w:eastAsia="Calibri" w:hAnsi="Times New Roman" w:cs="Times New Roman"/>
          <w:sz w:val="24"/>
          <w:szCs w:val="24"/>
        </w:rPr>
        <w:t xml:space="preserve">:        </w:t>
      </w:r>
    </w:p>
    <w:p w:rsidR="00DA335D" w:rsidRPr="004732F5" w:rsidRDefault="00DA335D" w:rsidP="004732F5">
      <w:pPr>
        <w:spacing w:after="0" w:line="360" w:lineRule="auto"/>
        <w:jc w:val="both"/>
        <w:rPr>
          <w:rFonts w:ascii="Times New Roman" w:eastAsia="Calibri" w:hAnsi="Times New Roman" w:cs="Times New Roman"/>
          <w:sz w:val="24"/>
          <w:szCs w:val="24"/>
        </w:rPr>
      </w:pPr>
      <w:r w:rsidRPr="004732F5">
        <w:rPr>
          <w:rFonts w:ascii="Times New Roman" w:eastAsia="Calibri" w:hAnsi="Times New Roman" w:cs="Times New Roman"/>
          <w:sz w:val="28"/>
          <w:szCs w:val="24"/>
        </w:rPr>
        <w:t xml:space="preserve">                                                                                                                                   </w:t>
      </w:r>
      <w:r w:rsidR="0067225D">
        <w:rPr>
          <w:rFonts w:ascii="Times New Roman" w:eastAsia="Calibri" w:hAnsi="Times New Roman" w:cs="Times New Roman"/>
          <w:sz w:val="28"/>
          <w:szCs w:val="24"/>
        </w:rPr>
        <w:t xml:space="preserve">                             </w:t>
      </w:r>
      <w:r w:rsidR="00D05857" w:rsidRPr="004732F5">
        <w:rPr>
          <w:rFonts w:ascii="Times New Roman" w:hAnsi="Times New Roman" w:cs="Times New Roman"/>
          <w:sz w:val="24"/>
        </w:rPr>
        <w:t xml:space="preserve">U 2025. godini utrošena su sredstva projekta </w:t>
      </w:r>
      <w:proofErr w:type="spellStart"/>
      <w:r w:rsidR="00D05857" w:rsidRPr="004732F5">
        <w:rPr>
          <w:rFonts w:ascii="Times New Roman" w:hAnsi="Times New Roman" w:cs="Times New Roman"/>
          <w:sz w:val="24"/>
        </w:rPr>
        <w:t>Erasmus</w:t>
      </w:r>
      <w:proofErr w:type="spellEnd"/>
      <w:r w:rsidR="00D05857" w:rsidRPr="004732F5">
        <w:rPr>
          <w:rFonts w:ascii="Times New Roman" w:hAnsi="Times New Roman" w:cs="Times New Roman"/>
          <w:sz w:val="24"/>
        </w:rPr>
        <w:t xml:space="preserve">+ KA1 C.A.R.E. u iznosu od 3.420,00 eura. Sredstva su namjenski iskorištena za nabavu pametne ploče i prijenosnog računala radi unapređenja materijalnih uvjeta i pripreme za provedbu budućih </w:t>
      </w:r>
      <w:proofErr w:type="spellStart"/>
      <w:r w:rsidR="00D05857" w:rsidRPr="004732F5">
        <w:rPr>
          <w:rFonts w:ascii="Times New Roman" w:hAnsi="Times New Roman" w:cs="Times New Roman"/>
          <w:sz w:val="24"/>
        </w:rPr>
        <w:t>Erasmus</w:t>
      </w:r>
      <w:proofErr w:type="spellEnd"/>
      <w:r w:rsidR="00D05857" w:rsidRPr="004732F5">
        <w:rPr>
          <w:rFonts w:ascii="Times New Roman" w:hAnsi="Times New Roman" w:cs="Times New Roman"/>
          <w:sz w:val="24"/>
        </w:rPr>
        <w:t xml:space="preserve"> projekata. </w:t>
      </w:r>
    </w:p>
    <w:bookmarkEnd w:id="6"/>
    <w:p w:rsidR="00D05857" w:rsidRPr="00CC4715" w:rsidRDefault="00D05857" w:rsidP="00D05857">
      <w:pPr>
        <w:spacing w:after="160"/>
        <w:rPr>
          <w:rFonts w:ascii="Times New Roman" w:eastAsia="Calibri" w:hAnsi="Times New Roman" w:cs="Times New Roman"/>
          <w:b/>
          <w:sz w:val="24"/>
          <w:szCs w:val="24"/>
          <w:u w:val="single"/>
        </w:rPr>
      </w:pPr>
      <w:r w:rsidRPr="00CC4715">
        <w:rPr>
          <w:rFonts w:ascii="Times New Roman" w:eastAsia="Calibri" w:hAnsi="Times New Roman" w:cs="Times New Roman"/>
          <w:b/>
          <w:sz w:val="24"/>
          <w:szCs w:val="24"/>
          <w:u w:val="single"/>
        </w:rPr>
        <w:t xml:space="preserve">Ostvarenje rezultata: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2217"/>
        <w:gridCol w:w="1003"/>
        <w:gridCol w:w="1389"/>
        <w:gridCol w:w="1217"/>
        <w:gridCol w:w="1348"/>
      </w:tblGrid>
      <w:tr w:rsidR="00D05857" w:rsidRPr="00CC4715" w:rsidTr="00201A8F">
        <w:trPr>
          <w:trHeight w:val="805"/>
        </w:trPr>
        <w:tc>
          <w:tcPr>
            <w:tcW w:w="1752" w:type="dxa"/>
            <w:tcBorders>
              <w:bottom w:val="single" w:sz="4" w:space="0" w:color="auto"/>
            </w:tcBorders>
            <w:shd w:val="clear" w:color="auto" w:fill="auto"/>
          </w:tcPr>
          <w:p w:rsidR="00D05857" w:rsidRPr="00CC4715" w:rsidRDefault="00D05857" w:rsidP="00201A8F">
            <w:pPr>
              <w:spacing w:after="0"/>
              <w:jc w:val="center"/>
              <w:rPr>
                <w:rFonts w:ascii="Times New Roman" w:eastAsia="Calibri" w:hAnsi="Times New Roman" w:cs="Times New Roman"/>
                <w:b/>
                <w:bCs/>
              </w:rPr>
            </w:pPr>
            <w:r w:rsidRPr="00CC4715">
              <w:rPr>
                <w:rFonts w:ascii="Times New Roman" w:eastAsia="Calibri" w:hAnsi="Times New Roman" w:cs="Times New Roman"/>
                <w:b/>
                <w:bCs/>
              </w:rPr>
              <w:t>Pokazatelj rezultata</w:t>
            </w:r>
          </w:p>
        </w:tc>
        <w:tc>
          <w:tcPr>
            <w:tcW w:w="2217" w:type="dxa"/>
            <w:tcBorders>
              <w:bottom w:val="single" w:sz="4" w:space="0" w:color="auto"/>
            </w:tcBorders>
            <w:shd w:val="clear" w:color="auto" w:fill="auto"/>
          </w:tcPr>
          <w:p w:rsidR="00D05857" w:rsidRPr="00CC4715" w:rsidRDefault="00D05857" w:rsidP="00201A8F">
            <w:pPr>
              <w:spacing w:after="0"/>
              <w:jc w:val="center"/>
              <w:rPr>
                <w:rFonts w:ascii="Times New Roman" w:eastAsia="Calibri" w:hAnsi="Times New Roman" w:cs="Times New Roman"/>
                <w:b/>
                <w:bCs/>
              </w:rPr>
            </w:pPr>
            <w:r w:rsidRPr="00CC4715">
              <w:rPr>
                <w:rFonts w:ascii="Times New Roman" w:eastAsia="Calibri" w:hAnsi="Times New Roman" w:cs="Times New Roman"/>
                <w:b/>
                <w:bCs/>
              </w:rPr>
              <w:t>Definicija pokazatelja</w:t>
            </w:r>
          </w:p>
        </w:tc>
        <w:tc>
          <w:tcPr>
            <w:tcW w:w="1003" w:type="dxa"/>
            <w:tcBorders>
              <w:bottom w:val="single" w:sz="4" w:space="0" w:color="auto"/>
            </w:tcBorders>
            <w:shd w:val="clear" w:color="auto" w:fill="auto"/>
          </w:tcPr>
          <w:p w:rsidR="00D05857" w:rsidRPr="00CC4715" w:rsidRDefault="00D05857" w:rsidP="00201A8F">
            <w:pPr>
              <w:spacing w:after="0"/>
              <w:jc w:val="center"/>
              <w:rPr>
                <w:rFonts w:ascii="Times New Roman" w:eastAsia="Calibri" w:hAnsi="Times New Roman" w:cs="Times New Roman"/>
                <w:b/>
                <w:bCs/>
              </w:rPr>
            </w:pPr>
            <w:r w:rsidRPr="00CC4715">
              <w:rPr>
                <w:rFonts w:ascii="Times New Roman" w:eastAsia="Calibri" w:hAnsi="Times New Roman" w:cs="Times New Roman"/>
                <w:b/>
                <w:bCs/>
              </w:rPr>
              <w:t>Jedinica</w:t>
            </w:r>
          </w:p>
        </w:tc>
        <w:tc>
          <w:tcPr>
            <w:tcW w:w="1389" w:type="dxa"/>
            <w:tcBorders>
              <w:bottom w:val="single" w:sz="4" w:space="0" w:color="auto"/>
            </w:tcBorders>
            <w:shd w:val="clear" w:color="auto" w:fill="auto"/>
          </w:tcPr>
          <w:p w:rsidR="00D05857" w:rsidRPr="00CC4715" w:rsidRDefault="00D05857" w:rsidP="00201A8F">
            <w:pPr>
              <w:spacing w:after="0"/>
              <w:jc w:val="center"/>
              <w:rPr>
                <w:rFonts w:ascii="Times New Roman" w:eastAsia="Calibri" w:hAnsi="Times New Roman" w:cs="Times New Roman"/>
                <w:b/>
                <w:bCs/>
              </w:rPr>
            </w:pPr>
            <w:r w:rsidRPr="00CC4715">
              <w:rPr>
                <w:rFonts w:ascii="Times New Roman" w:eastAsia="Calibri" w:hAnsi="Times New Roman" w:cs="Times New Roman"/>
                <w:b/>
                <w:bCs/>
              </w:rPr>
              <w:t xml:space="preserve">Polazna vrijednost </w:t>
            </w:r>
            <w:r w:rsidR="00FD4528">
              <w:rPr>
                <w:rFonts w:ascii="Times New Roman" w:eastAsia="Calibri" w:hAnsi="Times New Roman" w:cs="Times New Roman"/>
                <w:b/>
                <w:bCs/>
              </w:rPr>
              <w:t>2024</w:t>
            </w:r>
            <w:r w:rsidRPr="00CC4715">
              <w:rPr>
                <w:rFonts w:ascii="Times New Roman" w:eastAsia="Calibri" w:hAnsi="Times New Roman" w:cs="Times New Roman"/>
                <w:b/>
                <w:bCs/>
              </w:rPr>
              <w:t>.</w:t>
            </w:r>
          </w:p>
        </w:tc>
        <w:tc>
          <w:tcPr>
            <w:tcW w:w="1217" w:type="dxa"/>
            <w:tcBorders>
              <w:bottom w:val="single" w:sz="4" w:space="0" w:color="auto"/>
            </w:tcBorders>
            <w:shd w:val="clear" w:color="auto" w:fill="auto"/>
          </w:tcPr>
          <w:p w:rsidR="00D05857" w:rsidRPr="00CC4715" w:rsidRDefault="00D05857" w:rsidP="00201A8F">
            <w:pPr>
              <w:spacing w:after="0"/>
              <w:jc w:val="center"/>
              <w:rPr>
                <w:rFonts w:ascii="Times New Roman" w:eastAsia="Calibri" w:hAnsi="Times New Roman" w:cs="Times New Roman"/>
                <w:b/>
                <w:bCs/>
              </w:rPr>
            </w:pPr>
            <w:r w:rsidRPr="00CC4715">
              <w:rPr>
                <w:rFonts w:ascii="Times New Roman" w:eastAsia="Calibri" w:hAnsi="Times New Roman" w:cs="Times New Roman"/>
                <w:b/>
                <w:bCs/>
              </w:rPr>
              <w:t>Ciljana vrijednost 2025.</w:t>
            </w:r>
          </w:p>
        </w:tc>
        <w:tc>
          <w:tcPr>
            <w:tcW w:w="1348" w:type="dxa"/>
            <w:tcBorders>
              <w:bottom w:val="single" w:sz="4" w:space="0" w:color="auto"/>
            </w:tcBorders>
            <w:shd w:val="clear" w:color="auto" w:fill="auto"/>
          </w:tcPr>
          <w:p w:rsidR="00D05857" w:rsidRPr="00CC4715" w:rsidRDefault="00D05857" w:rsidP="00201A8F">
            <w:pPr>
              <w:spacing w:after="0"/>
              <w:jc w:val="center"/>
              <w:rPr>
                <w:rFonts w:ascii="Times New Roman" w:eastAsia="Calibri" w:hAnsi="Times New Roman" w:cs="Times New Roman"/>
                <w:b/>
                <w:bCs/>
              </w:rPr>
            </w:pPr>
            <w:r w:rsidRPr="00CC4715">
              <w:rPr>
                <w:rFonts w:ascii="Times New Roman" w:eastAsia="Calibri" w:hAnsi="Times New Roman" w:cs="Times New Roman"/>
                <w:b/>
                <w:bCs/>
              </w:rPr>
              <w:t>Ostvarena vrijednost I-</w:t>
            </w:r>
            <w:r>
              <w:rPr>
                <w:rFonts w:ascii="Times New Roman" w:eastAsia="Calibri" w:hAnsi="Times New Roman" w:cs="Times New Roman"/>
                <w:b/>
                <w:bCs/>
              </w:rPr>
              <w:t>XII</w:t>
            </w:r>
            <w:r w:rsidRPr="00CC4715">
              <w:rPr>
                <w:rFonts w:ascii="Times New Roman" w:eastAsia="Calibri" w:hAnsi="Times New Roman" w:cs="Times New Roman"/>
                <w:b/>
                <w:bCs/>
              </w:rPr>
              <w:t xml:space="preserve"> 2025</w:t>
            </w:r>
            <w:r>
              <w:rPr>
                <w:rFonts w:ascii="Times New Roman" w:eastAsia="Calibri" w:hAnsi="Times New Roman" w:cs="Times New Roman"/>
                <w:b/>
                <w:bCs/>
              </w:rPr>
              <w:t>.</w:t>
            </w:r>
          </w:p>
        </w:tc>
      </w:tr>
      <w:tr w:rsidR="00D05857" w:rsidRPr="00CC4715" w:rsidTr="00201A8F">
        <w:trPr>
          <w:trHeight w:val="805"/>
        </w:trPr>
        <w:tc>
          <w:tcPr>
            <w:tcW w:w="1752" w:type="dxa"/>
            <w:tcBorders>
              <w:bottom w:val="single" w:sz="4" w:space="0" w:color="auto"/>
            </w:tcBorders>
            <w:shd w:val="clear" w:color="auto" w:fill="auto"/>
          </w:tcPr>
          <w:p w:rsidR="00D05857" w:rsidRPr="004732F5" w:rsidRDefault="00D05857" w:rsidP="00201A8F">
            <w:pPr>
              <w:spacing w:after="0"/>
              <w:rPr>
                <w:rFonts w:ascii="Times New Roman" w:eastAsia="Calibri" w:hAnsi="Times New Roman" w:cs="Times New Roman"/>
              </w:rPr>
            </w:pPr>
            <w:r w:rsidRPr="004732F5">
              <w:rPr>
                <w:rFonts w:ascii="Times New Roman" w:hAnsi="Times New Roman" w:cs="Times New Roman"/>
              </w:rPr>
              <w:t>Ostvarivanje ciljeva projekta definiranih projektnim prijedlogom u odgojno-obrazovnom procesu</w:t>
            </w:r>
          </w:p>
        </w:tc>
        <w:tc>
          <w:tcPr>
            <w:tcW w:w="2217" w:type="dxa"/>
            <w:tcBorders>
              <w:bottom w:val="single" w:sz="4" w:space="0" w:color="auto"/>
            </w:tcBorders>
            <w:shd w:val="clear" w:color="auto" w:fill="auto"/>
          </w:tcPr>
          <w:p w:rsidR="00D05857" w:rsidRPr="00751B6D" w:rsidRDefault="00751B6D" w:rsidP="00751B6D">
            <w:pPr>
              <w:spacing w:after="0"/>
              <w:rPr>
                <w:rFonts w:ascii="Times New Roman" w:eastAsia="Calibri" w:hAnsi="Times New Roman" w:cs="Times New Roman"/>
              </w:rPr>
            </w:pPr>
            <w:r w:rsidRPr="00751B6D">
              <w:rPr>
                <w:rFonts w:ascii="Times New Roman" w:hAnsi="Times New Roman" w:cs="Times New Roman"/>
              </w:rPr>
              <w:t xml:space="preserve">Sudjelovanje na edukacijama u svrhu usavršavanja i provođenja popratnih aktivnosti, namjensko korištenje preostalih sredstava za unapređenje uvjeta rada i primjenu </w:t>
            </w:r>
            <w:r w:rsidRPr="00751B6D">
              <w:rPr>
                <w:rFonts w:ascii="Times New Roman" w:hAnsi="Times New Roman" w:cs="Times New Roman"/>
              </w:rPr>
              <w:lastRenderedPageBreak/>
              <w:t>nabavljene opreme u nastavi</w:t>
            </w:r>
          </w:p>
        </w:tc>
        <w:tc>
          <w:tcPr>
            <w:tcW w:w="1003" w:type="dxa"/>
            <w:tcBorders>
              <w:bottom w:val="single" w:sz="4" w:space="0" w:color="auto"/>
            </w:tcBorders>
            <w:shd w:val="clear" w:color="auto" w:fill="auto"/>
          </w:tcPr>
          <w:p w:rsidR="00D05857" w:rsidRPr="00D05857" w:rsidRDefault="00D05857" w:rsidP="00201A8F">
            <w:pPr>
              <w:spacing w:after="0"/>
              <w:rPr>
                <w:rFonts w:ascii="Times New Roman" w:eastAsia="Calibri" w:hAnsi="Times New Roman" w:cs="Times New Roman"/>
              </w:rPr>
            </w:pPr>
          </w:p>
          <w:p w:rsidR="00D05857" w:rsidRPr="00D05857" w:rsidRDefault="00D05857" w:rsidP="00201A8F">
            <w:pPr>
              <w:spacing w:after="0"/>
              <w:rPr>
                <w:rFonts w:ascii="Times New Roman" w:eastAsia="Calibri" w:hAnsi="Times New Roman" w:cs="Times New Roman"/>
              </w:rPr>
            </w:pPr>
          </w:p>
          <w:p w:rsidR="00D05857" w:rsidRPr="00D05857" w:rsidRDefault="00D05857" w:rsidP="00201A8F">
            <w:pPr>
              <w:spacing w:after="0"/>
              <w:rPr>
                <w:rFonts w:ascii="Times New Roman" w:eastAsia="Calibri" w:hAnsi="Times New Roman" w:cs="Times New Roman"/>
              </w:rPr>
            </w:pPr>
            <w:r w:rsidRPr="00D05857">
              <w:rPr>
                <w:rFonts w:ascii="Times New Roman" w:eastAsia="Calibri" w:hAnsi="Times New Roman" w:cs="Times New Roman"/>
              </w:rPr>
              <w:t>Postotak</w:t>
            </w:r>
          </w:p>
        </w:tc>
        <w:tc>
          <w:tcPr>
            <w:tcW w:w="1389" w:type="dxa"/>
            <w:tcBorders>
              <w:bottom w:val="single" w:sz="4" w:space="0" w:color="auto"/>
            </w:tcBorders>
            <w:shd w:val="clear" w:color="auto" w:fill="auto"/>
          </w:tcPr>
          <w:p w:rsidR="00D05857" w:rsidRPr="00D05857" w:rsidRDefault="00D05857" w:rsidP="00201A8F">
            <w:pPr>
              <w:spacing w:after="0"/>
              <w:jc w:val="center"/>
              <w:rPr>
                <w:rFonts w:ascii="Times New Roman" w:eastAsia="Calibri" w:hAnsi="Times New Roman" w:cs="Times New Roman"/>
              </w:rPr>
            </w:pPr>
          </w:p>
          <w:p w:rsidR="00D05857" w:rsidRPr="00D05857" w:rsidRDefault="00D05857" w:rsidP="00201A8F">
            <w:pPr>
              <w:spacing w:after="0"/>
              <w:jc w:val="center"/>
              <w:rPr>
                <w:rFonts w:ascii="Times New Roman" w:eastAsia="Calibri" w:hAnsi="Times New Roman" w:cs="Times New Roman"/>
              </w:rPr>
            </w:pPr>
          </w:p>
          <w:p w:rsidR="00D05857" w:rsidRPr="00D05857" w:rsidRDefault="00751B6D" w:rsidP="00201A8F">
            <w:pPr>
              <w:spacing w:after="0"/>
              <w:jc w:val="center"/>
              <w:rPr>
                <w:rFonts w:ascii="Times New Roman" w:eastAsia="Calibri" w:hAnsi="Times New Roman" w:cs="Times New Roman"/>
              </w:rPr>
            </w:pPr>
            <w:r>
              <w:rPr>
                <w:rFonts w:ascii="Times New Roman" w:eastAsia="Calibri" w:hAnsi="Times New Roman" w:cs="Times New Roman"/>
              </w:rPr>
              <w:t>10</w:t>
            </w:r>
            <w:r w:rsidR="00D05857" w:rsidRPr="00D05857">
              <w:rPr>
                <w:rFonts w:ascii="Times New Roman" w:eastAsia="Calibri" w:hAnsi="Times New Roman" w:cs="Times New Roman"/>
              </w:rPr>
              <w:t>0</w:t>
            </w:r>
            <w:r>
              <w:rPr>
                <w:rFonts w:ascii="Times New Roman" w:eastAsia="Calibri" w:hAnsi="Times New Roman" w:cs="Times New Roman"/>
              </w:rPr>
              <w:t>%</w:t>
            </w:r>
          </w:p>
        </w:tc>
        <w:tc>
          <w:tcPr>
            <w:tcW w:w="1217" w:type="dxa"/>
            <w:tcBorders>
              <w:bottom w:val="single" w:sz="4" w:space="0" w:color="auto"/>
            </w:tcBorders>
            <w:shd w:val="clear" w:color="auto" w:fill="auto"/>
          </w:tcPr>
          <w:p w:rsidR="00D05857" w:rsidRPr="00D05857" w:rsidRDefault="00D05857" w:rsidP="00201A8F">
            <w:pPr>
              <w:spacing w:after="0"/>
              <w:jc w:val="center"/>
              <w:rPr>
                <w:rFonts w:ascii="Times New Roman" w:eastAsia="Calibri" w:hAnsi="Times New Roman" w:cs="Times New Roman"/>
              </w:rPr>
            </w:pPr>
          </w:p>
          <w:p w:rsidR="00D05857" w:rsidRPr="00D05857" w:rsidRDefault="00D05857" w:rsidP="00201A8F">
            <w:pPr>
              <w:spacing w:after="0"/>
              <w:jc w:val="center"/>
              <w:rPr>
                <w:rFonts w:ascii="Times New Roman" w:eastAsia="Calibri" w:hAnsi="Times New Roman" w:cs="Times New Roman"/>
              </w:rPr>
            </w:pPr>
          </w:p>
          <w:p w:rsidR="00D05857" w:rsidRPr="00D05857" w:rsidRDefault="00D05857" w:rsidP="00201A8F">
            <w:pPr>
              <w:spacing w:after="0"/>
              <w:jc w:val="center"/>
              <w:rPr>
                <w:rFonts w:ascii="Times New Roman" w:eastAsia="Calibri" w:hAnsi="Times New Roman" w:cs="Times New Roman"/>
              </w:rPr>
            </w:pPr>
            <w:r w:rsidRPr="00D05857">
              <w:rPr>
                <w:rFonts w:ascii="Times New Roman" w:eastAsia="Calibri" w:hAnsi="Times New Roman" w:cs="Times New Roman"/>
              </w:rPr>
              <w:t>100 %</w:t>
            </w:r>
          </w:p>
        </w:tc>
        <w:tc>
          <w:tcPr>
            <w:tcW w:w="1348" w:type="dxa"/>
            <w:tcBorders>
              <w:bottom w:val="single" w:sz="4" w:space="0" w:color="auto"/>
            </w:tcBorders>
            <w:shd w:val="clear" w:color="auto" w:fill="auto"/>
          </w:tcPr>
          <w:p w:rsidR="00D05857" w:rsidRPr="00CC4715" w:rsidRDefault="00D05857" w:rsidP="00201A8F">
            <w:pPr>
              <w:spacing w:after="0"/>
              <w:jc w:val="center"/>
              <w:rPr>
                <w:rFonts w:ascii="Times New Roman" w:eastAsia="Calibri" w:hAnsi="Times New Roman" w:cs="Times New Roman"/>
              </w:rPr>
            </w:pPr>
          </w:p>
          <w:p w:rsidR="00D05857" w:rsidRPr="00CC4715" w:rsidRDefault="00D05857" w:rsidP="00201A8F">
            <w:pPr>
              <w:spacing w:after="0"/>
              <w:jc w:val="center"/>
              <w:rPr>
                <w:rFonts w:ascii="Times New Roman" w:eastAsia="Calibri" w:hAnsi="Times New Roman" w:cs="Times New Roman"/>
              </w:rPr>
            </w:pPr>
          </w:p>
          <w:p w:rsidR="00D05857" w:rsidRPr="00CC4715" w:rsidRDefault="004732F5" w:rsidP="00201A8F">
            <w:pPr>
              <w:spacing w:after="0"/>
              <w:jc w:val="center"/>
              <w:rPr>
                <w:rFonts w:ascii="Times New Roman" w:eastAsia="Calibri" w:hAnsi="Times New Roman" w:cs="Times New Roman"/>
              </w:rPr>
            </w:pPr>
            <w:r>
              <w:rPr>
                <w:rFonts w:ascii="Times New Roman" w:eastAsia="Calibri" w:hAnsi="Times New Roman" w:cs="Times New Roman"/>
              </w:rPr>
              <w:t>82,59</w:t>
            </w:r>
            <w:r w:rsidR="00D05857">
              <w:rPr>
                <w:rFonts w:ascii="Times New Roman" w:eastAsia="Calibri" w:hAnsi="Times New Roman" w:cs="Times New Roman"/>
              </w:rPr>
              <w:t xml:space="preserve"> %</w:t>
            </w:r>
          </w:p>
        </w:tc>
      </w:tr>
    </w:tbl>
    <w:p w:rsidR="00DA335D" w:rsidRPr="00CC4715" w:rsidRDefault="00DA335D" w:rsidP="00DB5E11">
      <w:pPr>
        <w:autoSpaceDE w:val="0"/>
        <w:autoSpaceDN w:val="0"/>
        <w:adjustRightInd w:val="0"/>
        <w:spacing w:line="360" w:lineRule="auto"/>
        <w:jc w:val="both"/>
        <w:rPr>
          <w:rFonts w:ascii="Times New Roman" w:eastAsia="Calibri" w:hAnsi="Times New Roman" w:cs="Times New Roman"/>
          <w:sz w:val="24"/>
          <w:szCs w:val="24"/>
          <w:shd w:val="clear" w:color="auto" w:fill="FFFFFF"/>
        </w:rPr>
      </w:pPr>
    </w:p>
    <w:p w:rsidR="00DA335D" w:rsidRPr="001E0E79" w:rsidRDefault="003E1635" w:rsidP="00DB5E11">
      <w:pPr>
        <w:autoSpaceDE w:val="0"/>
        <w:autoSpaceDN w:val="0"/>
        <w:adjustRightInd w:val="0"/>
        <w:spacing w:line="360" w:lineRule="auto"/>
        <w:jc w:val="both"/>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2</w:t>
      </w:r>
      <w:r w:rsidR="001E0E79">
        <w:rPr>
          <w:rFonts w:ascii="Times New Roman" w:eastAsia="Calibri" w:hAnsi="Times New Roman" w:cs="Times New Roman"/>
          <w:b/>
          <w:bCs/>
          <w:sz w:val="24"/>
          <w:szCs w:val="24"/>
          <w:u w:val="single"/>
        </w:rPr>
        <w:t xml:space="preserve">.3. </w:t>
      </w:r>
      <w:r w:rsidR="00DA335D" w:rsidRPr="001E0E79">
        <w:rPr>
          <w:rFonts w:ascii="Times New Roman" w:eastAsia="Calibri" w:hAnsi="Times New Roman" w:cs="Times New Roman"/>
          <w:b/>
          <w:bCs/>
          <w:sz w:val="24"/>
          <w:szCs w:val="24"/>
          <w:u w:val="single"/>
        </w:rPr>
        <w:t>PROGRAM – OSNOVNO ŠKOLSTVO</w:t>
      </w:r>
    </w:p>
    <w:p w:rsidR="00FF4A0F" w:rsidRPr="008B13EE" w:rsidRDefault="00DA335D" w:rsidP="00DB5E11">
      <w:pPr>
        <w:pStyle w:val="Odlomakpopisa"/>
        <w:numPr>
          <w:ilvl w:val="0"/>
          <w:numId w:val="12"/>
        </w:numPr>
        <w:autoSpaceDE w:val="0"/>
        <w:autoSpaceDN w:val="0"/>
        <w:adjustRightInd w:val="0"/>
        <w:spacing w:after="0" w:line="360" w:lineRule="auto"/>
        <w:jc w:val="both"/>
        <w:rPr>
          <w:rFonts w:ascii="Times New Roman" w:eastAsia="Calibri" w:hAnsi="Times New Roman" w:cs="Times New Roman"/>
          <w:b/>
          <w:sz w:val="24"/>
          <w:szCs w:val="24"/>
          <w:u w:val="single"/>
        </w:rPr>
      </w:pPr>
      <w:r w:rsidRPr="008B13EE">
        <w:rPr>
          <w:rFonts w:ascii="Times New Roman" w:eastAsia="Calibri" w:hAnsi="Times New Roman" w:cs="Times New Roman"/>
          <w:b/>
          <w:sz w:val="24"/>
          <w:szCs w:val="24"/>
          <w:u w:val="single"/>
        </w:rPr>
        <w:t xml:space="preserve">Opis i cilj programa             </w:t>
      </w:r>
    </w:p>
    <w:p w:rsidR="00FF4A0F" w:rsidRPr="00CC4715" w:rsidRDefault="00DA335D" w:rsidP="00DB5E11">
      <w:pPr>
        <w:autoSpaceDE w:val="0"/>
        <w:autoSpaceDN w:val="0"/>
        <w:adjustRightInd w:val="0"/>
        <w:spacing w:after="0" w:line="360" w:lineRule="auto"/>
        <w:jc w:val="both"/>
        <w:rPr>
          <w:rFonts w:ascii="Times New Roman" w:eastAsia="Calibri" w:hAnsi="Times New Roman" w:cs="Times New Roman"/>
          <w:sz w:val="24"/>
          <w:szCs w:val="24"/>
        </w:rPr>
      </w:pPr>
      <w:r w:rsidRPr="00CC4715">
        <w:rPr>
          <w:rFonts w:ascii="Times New Roman" w:eastAsia="Calibri" w:hAnsi="Times New Roman" w:cs="Times New Roman"/>
          <w:b/>
          <w:sz w:val="24"/>
          <w:szCs w:val="24"/>
          <w:u w:val="single"/>
        </w:rPr>
        <w:t xml:space="preserve">                                                                                                                                                                                     </w:t>
      </w:r>
      <w:r w:rsidRPr="00CC4715">
        <w:rPr>
          <w:rFonts w:ascii="Times New Roman" w:eastAsia="Calibri" w:hAnsi="Times New Roman" w:cs="Times New Roman"/>
          <w:sz w:val="24"/>
          <w:szCs w:val="24"/>
        </w:rPr>
        <w:t xml:space="preserve">Ovim Programom obuhvaćene su sve aktivnosti koje osnovna škola provodi tijekom godine. Cilj Programa je ostvarivanje odgojno obrazovnih sadržaja, oblika i metoda rada te zadovoljavanje različitih potreba i interesa učenika. </w:t>
      </w:r>
      <w:r w:rsidR="00FF4A0F" w:rsidRPr="00CC4715">
        <w:rPr>
          <w:rFonts w:ascii="Times New Roman" w:eastAsia="Times New Roman" w:hAnsi="Times New Roman" w:cs="Times New Roman"/>
          <w:bCs/>
          <w:sz w:val="24"/>
          <w:szCs w:val="24"/>
          <w:lang w:eastAsia="hr-HR"/>
        </w:rPr>
        <w:t>Cilj programa osnovnog školstva je</w:t>
      </w:r>
      <w:r w:rsidR="00FF4A0F" w:rsidRPr="00CC4715">
        <w:rPr>
          <w:rFonts w:ascii="Times New Roman" w:eastAsia="Times New Roman" w:hAnsi="Times New Roman" w:cs="Times New Roman"/>
          <w:b/>
          <w:bCs/>
          <w:sz w:val="24"/>
          <w:szCs w:val="24"/>
          <w:lang w:eastAsia="hr-HR"/>
        </w:rPr>
        <w:t xml:space="preserve"> </w:t>
      </w:r>
      <w:r w:rsidR="00FF4A0F" w:rsidRPr="00CC4715">
        <w:rPr>
          <w:rFonts w:ascii="Times New Roman" w:eastAsia="Times New Roman" w:hAnsi="Times New Roman" w:cs="Times New Roman"/>
          <w:sz w:val="24"/>
          <w:szCs w:val="24"/>
          <w:lang w:eastAsia="hr-HR"/>
        </w:rPr>
        <w:t xml:space="preserve">pružiti </w:t>
      </w:r>
      <w:r w:rsidR="00FF4A0F" w:rsidRPr="00CC4715">
        <w:rPr>
          <w:rFonts w:ascii="Times New Roman" w:eastAsia="Times New Roman" w:hAnsi="Times New Roman" w:cs="Times New Roman"/>
          <w:bCs/>
          <w:sz w:val="24"/>
          <w:szCs w:val="24"/>
          <w:lang w:eastAsia="hr-HR"/>
        </w:rPr>
        <w:t>temeljna znanja, vještine i stavove</w:t>
      </w:r>
      <w:r w:rsidR="00FF4A0F" w:rsidRPr="00CC4715">
        <w:rPr>
          <w:rFonts w:ascii="Times New Roman" w:eastAsia="Times New Roman" w:hAnsi="Times New Roman" w:cs="Times New Roman"/>
          <w:sz w:val="24"/>
          <w:szCs w:val="24"/>
          <w:lang w:eastAsia="hr-HR"/>
        </w:rPr>
        <w:t xml:space="preserve"> potrebne za nastavak obrazovanja i život u suvremenom društvu, razvijati </w:t>
      </w:r>
      <w:r w:rsidR="00FF4A0F" w:rsidRPr="00CC4715">
        <w:rPr>
          <w:rFonts w:ascii="Times New Roman" w:eastAsia="Times New Roman" w:hAnsi="Times New Roman" w:cs="Times New Roman"/>
          <w:bCs/>
          <w:sz w:val="24"/>
          <w:szCs w:val="24"/>
          <w:lang w:eastAsia="hr-HR"/>
        </w:rPr>
        <w:t>odgovornost, toleranciju, kreativnost, kritičko mišljenje i aktivno građanstvo</w:t>
      </w:r>
      <w:r w:rsidR="00FF4A0F" w:rsidRPr="00CC4715">
        <w:rPr>
          <w:rFonts w:ascii="Times New Roman" w:eastAsia="Times New Roman" w:hAnsi="Times New Roman" w:cs="Times New Roman"/>
          <w:sz w:val="24"/>
          <w:szCs w:val="24"/>
          <w:lang w:eastAsia="hr-HR"/>
        </w:rPr>
        <w:t xml:space="preserve">, osigurati </w:t>
      </w:r>
      <w:r w:rsidR="00FF4A0F" w:rsidRPr="00CC4715">
        <w:rPr>
          <w:rFonts w:ascii="Times New Roman" w:eastAsia="Times New Roman" w:hAnsi="Times New Roman" w:cs="Times New Roman"/>
          <w:bCs/>
          <w:sz w:val="24"/>
          <w:szCs w:val="24"/>
          <w:lang w:eastAsia="hr-HR"/>
        </w:rPr>
        <w:t>jednaku dostupnost obrazovanja</w:t>
      </w:r>
      <w:r w:rsidR="00FF4A0F" w:rsidRPr="00CC4715">
        <w:rPr>
          <w:rFonts w:ascii="Times New Roman" w:eastAsia="Times New Roman" w:hAnsi="Times New Roman" w:cs="Times New Roman"/>
          <w:sz w:val="24"/>
          <w:szCs w:val="24"/>
          <w:lang w:eastAsia="hr-HR"/>
        </w:rPr>
        <w:t xml:space="preserve"> svim učenicima, neovisno o njihovim sposobnostima, spolu, porijeklu ili socijalnom statusu.</w:t>
      </w:r>
    </w:p>
    <w:p w:rsidR="00FF4A0F" w:rsidRPr="00CC4715" w:rsidRDefault="00FF4A0F" w:rsidP="00DB5E11">
      <w:pPr>
        <w:autoSpaceDE w:val="0"/>
        <w:autoSpaceDN w:val="0"/>
        <w:adjustRightInd w:val="0"/>
        <w:spacing w:line="360" w:lineRule="auto"/>
        <w:jc w:val="both"/>
        <w:rPr>
          <w:rFonts w:ascii="Times New Roman" w:eastAsia="Calibri" w:hAnsi="Times New Roman" w:cs="Times New Roman"/>
          <w:sz w:val="24"/>
          <w:szCs w:val="24"/>
        </w:rPr>
      </w:pPr>
    </w:p>
    <w:p w:rsidR="00C71DA7" w:rsidRPr="008B13EE" w:rsidRDefault="00DA335D" w:rsidP="00DB5E11">
      <w:pPr>
        <w:pStyle w:val="Odlomakpopisa"/>
        <w:numPr>
          <w:ilvl w:val="0"/>
          <w:numId w:val="12"/>
        </w:numPr>
        <w:spacing w:line="360" w:lineRule="auto"/>
        <w:jc w:val="both"/>
        <w:rPr>
          <w:rFonts w:ascii="Times New Roman" w:eastAsia="Calibri" w:hAnsi="Times New Roman" w:cs="Times New Roman"/>
          <w:sz w:val="24"/>
          <w:szCs w:val="24"/>
        </w:rPr>
      </w:pPr>
      <w:r w:rsidRPr="008B13EE">
        <w:rPr>
          <w:rFonts w:ascii="Times New Roman" w:eastAsia="Calibri" w:hAnsi="Times New Roman" w:cs="Times New Roman"/>
          <w:b/>
          <w:sz w:val="24"/>
          <w:szCs w:val="24"/>
          <w:u w:val="single"/>
        </w:rPr>
        <w:t>Realizirana sredstva</w:t>
      </w:r>
      <w:r w:rsidRPr="008B13EE">
        <w:rPr>
          <w:rFonts w:ascii="Times New Roman" w:eastAsia="Calibri" w:hAnsi="Times New Roman" w:cs="Times New Roman"/>
          <w:sz w:val="24"/>
          <w:szCs w:val="24"/>
        </w:rPr>
        <w:t xml:space="preserve">:    </w:t>
      </w:r>
    </w:p>
    <w:p w:rsidR="00DA335D" w:rsidRPr="00CC4715" w:rsidRDefault="00DA335D" w:rsidP="00DB5E11">
      <w:pPr>
        <w:spacing w:line="360" w:lineRule="auto"/>
        <w:jc w:val="both"/>
        <w:rPr>
          <w:rFonts w:ascii="Times New Roman" w:eastAsia="Calibri" w:hAnsi="Times New Roman" w:cs="Times New Roman"/>
          <w:sz w:val="24"/>
          <w:szCs w:val="24"/>
        </w:rPr>
      </w:pPr>
      <w:r w:rsidRPr="00CC4715">
        <w:rPr>
          <w:rFonts w:ascii="Times New Roman" w:eastAsia="Calibri" w:hAnsi="Times New Roman" w:cs="Times New Roman"/>
          <w:sz w:val="24"/>
          <w:szCs w:val="24"/>
        </w:rPr>
        <w:t>Proračunom za 202</w:t>
      </w:r>
      <w:r w:rsidR="00FF4A0F" w:rsidRPr="00CC4715">
        <w:rPr>
          <w:rFonts w:ascii="Times New Roman" w:eastAsia="Calibri" w:hAnsi="Times New Roman" w:cs="Times New Roman"/>
          <w:sz w:val="24"/>
          <w:szCs w:val="24"/>
        </w:rPr>
        <w:t>5</w:t>
      </w:r>
      <w:r w:rsidRPr="00CC4715">
        <w:rPr>
          <w:rFonts w:ascii="Times New Roman" w:eastAsia="Calibri" w:hAnsi="Times New Roman" w:cs="Times New Roman"/>
          <w:sz w:val="24"/>
          <w:szCs w:val="24"/>
        </w:rPr>
        <w:t>. godinu za potrebe provođenja aktivnosti sadržanih u ovom Programu planirano je</w:t>
      </w:r>
      <w:r w:rsidR="008D6024" w:rsidRPr="00CC4715">
        <w:rPr>
          <w:rFonts w:ascii="Times New Roman" w:eastAsia="Calibri" w:hAnsi="Times New Roman" w:cs="Times New Roman"/>
          <w:sz w:val="24"/>
          <w:szCs w:val="24"/>
        </w:rPr>
        <w:t xml:space="preserve"> </w:t>
      </w:r>
      <w:r w:rsidR="008C335F">
        <w:rPr>
          <w:rFonts w:ascii="Times New Roman" w:eastAsia="Calibri" w:hAnsi="Times New Roman" w:cs="Times New Roman"/>
          <w:sz w:val="24"/>
          <w:szCs w:val="24"/>
        </w:rPr>
        <w:t>3.910.932,</w:t>
      </w:r>
      <w:r w:rsidR="00FF4A0F" w:rsidRPr="00CC4715">
        <w:rPr>
          <w:rFonts w:ascii="Times New Roman" w:eastAsia="Calibri" w:hAnsi="Times New Roman" w:cs="Times New Roman"/>
          <w:sz w:val="24"/>
          <w:szCs w:val="24"/>
        </w:rPr>
        <w:t>00</w:t>
      </w:r>
      <w:r w:rsidR="008D6024" w:rsidRPr="00CC4715">
        <w:rPr>
          <w:rFonts w:ascii="Times New Roman" w:eastAsia="Calibri" w:hAnsi="Times New Roman" w:cs="Times New Roman"/>
          <w:sz w:val="24"/>
          <w:szCs w:val="24"/>
        </w:rPr>
        <w:t xml:space="preserve"> eura</w:t>
      </w:r>
      <w:r w:rsidRPr="00CC4715">
        <w:rPr>
          <w:rFonts w:ascii="Times New Roman" w:eastAsia="Calibri" w:hAnsi="Times New Roman" w:cs="Times New Roman"/>
          <w:sz w:val="24"/>
          <w:szCs w:val="24"/>
        </w:rPr>
        <w:t xml:space="preserve"> od čega je utrošeno </w:t>
      </w:r>
      <w:r w:rsidR="008C335F">
        <w:rPr>
          <w:rFonts w:ascii="Times New Roman" w:eastAsia="Calibri" w:hAnsi="Times New Roman" w:cs="Times New Roman"/>
          <w:sz w:val="24"/>
          <w:szCs w:val="24"/>
        </w:rPr>
        <w:t>3.853.554,4</w:t>
      </w:r>
      <w:r w:rsidR="00FF4A0F" w:rsidRPr="00CC4715">
        <w:rPr>
          <w:rFonts w:ascii="Times New Roman" w:eastAsia="Calibri" w:hAnsi="Times New Roman" w:cs="Times New Roman"/>
          <w:sz w:val="24"/>
          <w:szCs w:val="24"/>
        </w:rPr>
        <w:t>0</w:t>
      </w:r>
      <w:r w:rsidRPr="00CC4715">
        <w:rPr>
          <w:rFonts w:ascii="Times New Roman" w:eastAsia="Calibri" w:hAnsi="Times New Roman" w:cs="Times New Roman"/>
          <w:sz w:val="24"/>
          <w:szCs w:val="24"/>
        </w:rPr>
        <w:t xml:space="preserve"> ili </w:t>
      </w:r>
      <w:r w:rsidR="00A72837" w:rsidRPr="00CC4715">
        <w:rPr>
          <w:rFonts w:ascii="Times New Roman" w:eastAsia="Calibri" w:hAnsi="Times New Roman" w:cs="Times New Roman"/>
          <w:sz w:val="24"/>
          <w:szCs w:val="24"/>
        </w:rPr>
        <w:t xml:space="preserve"> </w:t>
      </w:r>
      <w:r w:rsidR="008C335F">
        <w:rPr>
          <w:rFonts w:ascii="Times New Roman" w:eastAsia="Calibri" w:hAnsi="Times New Roman" w:cs="Times New Roman"/>
          <w:sz w:val="24"/>
          <w:szCs w:val="24"/>
        </w:rPr>
        <w:t xml:space="preserve">98,53 </w:t>
      </w:r>
      <w:r w:rsidR="00FF4A0F" w:rsidRPr="00CC4715">
        <w:rPr>
          <w:rFonts w:ascii="Times New Roman" w:eastAsia="Calibri" w:hAnsi="Times New Roman" w:cs="Times New Roman"/>
          <w:sz w:val="24"/>
          <w:szCs w:val="24"/>
        </w:rPr>
        <w:t xml:space="preserve">% </w:t>
      </w:r>
      <w:r w:rsidRPr="00CC4715">
        <w:rPr>
          <w:rFonts w:ascii="Times New Roman" w:eastAsia="Calibri" w:hAnsi="Times New Roman" w:cs="Times New Roman"/>
          <w:sz w:val="24"/>
          <w:szCs w:val="24"/>
        </w:rPr>
        <w:t xml:space="preserve">godišnjeg plana. </w:t>
      </w:r>
    </w:p>
    <w:p w:rsidR="00DA335D" w:rsidRPr="008B13EE" w:rsidRDefault="00DA335D" w:rsidP="00DB5E11">
      <w:pPr>
        <w:pStyle w:val="Odlomakpopisa"/>
        <w:numPr>
          <w:ilvl w:val="0"/>
          <w:numId w:val="14"/>
        </w:numPr>
        <w:spacing w:line="360" w:lineRule="auto"/>
        <w:jc w:val="both"/>
        <w:rPr>
          <w:rFonts w:ascii="Times New Roman" w:eastAsia="Calibri" w:hAnsi="Times New Roman" w:cs="Times New Roman"/>
          <w:sz w:val="24"/>
          <w:szCs w:val="24"/>
        </w:rPr>
      </w:pPr>
      <w:r w:rsidRPr="008B13EE">
        <w:rPr>
          <w:rFonts w:ascii="Times New Roman" w:eastAsia="Calibri" w:hAnsi="Times New Roman" w:cs="Times New Roman"/>
          <w:b/>
          <w:sz w:val="24"/>
          <w:szCs w:val="24"/>
        </w:rPr>
        <w:t>Aktivnost – materijalni i financijski rashodi do minimalnog standarda.</w:t>
      </w:r>
      <w:r w:rsidRPr="008B13EE">
        <w:rPr>
          <w:rFonts w:ascii="Times New Roman" w:eastAsia="Calibri" w:hAnsi="Times New Roman" w:cs="Times New Roman"/>
          <w:sz w:val="24"/>
          <w:szCs w:val="24"/>
        </w:rPr>
        <w:t xml:space="preserve"> Za potrebe izvršenja aktivnosti sadržanih u ovom programu za 202</w:t>
      </w:r>
      <w:r w:rsidR="00C71DA7" w:rsidRPr="008B13EE">
        <w:rPr>
          <w:rFonts w:ascii="Times New Roman" w:eastAsia="Calibri" w:hAnsi="Times New Roman" w:cs="Times New Roman"/>
          <w:sz w:val="24"/>
          <w:szCs w:val="24"/>
        </w:rPr>
        <w:t>5</w:t>
      </w:r>
      <w:r w:rsidRPr="008B13EE">
        <w:rPr>
          <w:rFonts w:ascii="Times New Roman" w:eastAsia="Calibri" w:hAnsi="Times New Roman" w:cs="Times New Roman"/>
          <w:sz w:val="24"/>
          <w:szCs w:val="24"/>
        </w:rPr>
        <w:t xml:space="preserve">. godinu planirana su ukupna sredstva od </w:t>
      </w:r>
      <w:r w:rsidR="008C335F">
        <w:rPr>
          <w:rFonts w:ascii="Times New Roman" w:eastAsia="Calibri" w:hAnsi="Times New Roman" w:cs="Times New Roman"/>
          <w:sz w:val="24"/>
          <w:szCs w:val="24"/>
        </w:rPr>
        <w:t>249.302</w:t>
      </w:r>
      <w:r w:rsidR="00A72837" w:rsidRPr="008B13EE">
        <w:rPr>
          <w:rFonts w:ascii="Times New Roman" w:eastAsia="Calibri" w:hAnsi="Times New Roman" w:cs="Times New Roman"/>
          <w:sz w:val="24"/>
          <w:szCs w:val="24"/>
        </w:rPr>
        <w:t>,00</w:t>
      </w:r>
      <w:r w:rsidRPr="008B13EE">
        <w:rPr>
          <w:rFonts w:ascii="Times New Roman" w:eastAsia="Calibri" w:hAnsi="Times New Roman" w:cs="Times New Roman"/>
          <w:sz w:val="24"/>
          <w:szCs w:val="24"/>
        </w:rPr>
        <w:t xml:space="preserve"> </w:t>
      </w:r>
      <w:r w:rsidR="00671444" w:rsidRPr="008B13EE">
        <w:rPr>
          <w:rFonts w:ascii="Times New Roman" w:eastAsia="Calibri" w:hAnsi="Times New Roman" w:cs="Times New Roman"/>
          <w:sz w:val="24"/>
          <w:szCs w:val="24"/>
        </w:rPr>
        <w:t>eura</w:t>
      </w:r>
      <w:r w:rsidRPr="008B13EE">
        <w:rPr>
          <w:rFonts w:ascii="Times New Roman" w:eastAsia="Calibri" w:hAnsi="Times New Roman" w:cs="Times New Roman"/>
          <w:sz w:val="24"/>
          <w:szCs w:val="24"/>
        </w:rPr>
        <w:t xml:space="preserve">, od čega je u promatranom razdoblju utrošeno </w:t>
      </w:r>
      <w:r w:rsidR="008C335F">
        <w:rPr>
          <w:rFonts w:ascii="Times New Roman" w:eastAsia="Calibri" w:hAnsi="Times New Roman" w:cs="Times New Roman"/>
          <w:sz w:val="24"/>
          <w:szCs w:val="24"/>
        </w:rPr>
        <w:t xml:space="preserve">249.302,00 </w:t>
      </w:r>
      <w:r w:rsidR="00C71DA7" w:rsidRPr="008B13EE">
        <w:rPr>
          <w:rFonts w:ascii="Times New Roman" w:eastAsia="Calibri" w:hAnsi="Times New Roman" w:cs="Times New Roman"/>
          <w:sz w:val="24"/>
          <w:szCs w:val="24"/>
        </w:rPr>
        <w:t>eura,</w:t>
      </w:r>
      <w:r w:rsidRPr="008B13EE">
        <w:rPr>
          <w:rFonts w:ascii="Times New Roman" w:eastAsia="Calibri" w:hAnsi="Times New Roman" w:cs="Times New Roman"/>
          <w:sz w:val="24"/>
          <w:szCs w:val="24"/>
        </w:rPr>
        <w:t xml:space="preserve"> odnosno </w:t>
      </w:r>
      <w:r w:rsidR="008C335F">
        <w:rPr>
          <w:rFonts w:ascii="Times New Roman" w:eastAsia="Calibri" w:hAnsi="Times New Roman" w:cs="Times New Roman"/>
          <w:sz w:val="24"/>
          <w:szCs w:val="24"/>
        </w:rPr>
        <w:t>100,00</w:t>
      </w:r>
      <w:r w:rsidR="00CE333F" w:rsidRPr="008B13EE">
        <w:rPr>
          <w:rFonts w:ascii="Times New Roman" w:eastAsia="Calibri" w:hAnsi="Times New Roman" w:cs="Times New Roman"/>
          <w:sz w:val="24"/>
          <w:szCs w:val="24"/>
        </w:rPr>
        <w:t xml:space="preserve"> </w:t>
      </w:r>
      <w:r w:rsidRPr="008B13EE">
        <w:rPr>
          <w:rFonts w:ascii="Times New Roman" w:eastAsia="Calibri" w:hAnsi="Times New Roman" w:cs="Times New Roman"/>
          <w:sz w:val="24"/>
          <w:szCs w:val="24"/>
        </w:rPr>
        <w:t>% godišnjeg plana.</w:t>
      </w:r>
      <w:r w:rsidR="006B0493">
        <w:rPr>
          <w:rFonts w:ascii="Times New Roman" w:eastAsia="Calibri" w:hAnsi="Times New Roman" w:cs="Times New Roman"/>
          <w:sz w:val="24"/>
          <w:szCs w:val="24"/>
        </w:rPr>
        <w:t xml:space="preserve"> Sredstva se odnose na materijalne i financijske rashode.</w:t>
      </w:r>
    </w:p>
    <w:p w:rsidR="00DA335D" w:rsidRPr="008B13EE" w:rsidRDefault="00DA335D" w:rsidP="00DB5E11">
      <w:pPr>
        <w:pStyle w:val="Odlomakpopisa"/>
        <w:numPr>
          <w:ilvl w:val="0"/>
          <w:numId w:val="14"/>
        </w:numPr>
        <w:spacing w:line="360" w:lineRule="auto"/>
        <w:jc w:val="both"/>
        <w:rPr>
          <w:rFonts w:ascii="Times New Roman" w:eastAsia="Calibri" w:hAnsi="Times New Roman" w:cs="Times New Roman"/>
          <w:sz w:val="24"/>
          <w:szCs w:val="24"/>
        </w:rPr>
      </w:pPr>
      <w:r w:rsidRPr="008B13EE">
        <w:rPr>
          <w:rFonts w:ascii="Times New Roman" w:eastAsia="Calibri" w:hAnsi="Times New Roman" w:cs="Times New Roman"/>
          <w:b/>
          <w:sz w:val="24"/>
          <w:szCs w:val="24"/>
        </w:rPr>
        <w:t>Aktivnost – materijalni i financijski rashodi iznad minimalnog standarda</w:t>
      </w:r>
      <w:r w:rsidRPr="008B13EE">
        <w:rPr>
          <w:rFonts w:ascii="Times New Roman" w:eastAsia="Calibri" w:hAnsi="Times New Roman" w:cs="Times New Roman"/>
          <w:sz w:val="24"/>
          <w:szCs w:val="24"/>
        </w:rPr>
        <w:t>. Za potrebe izvršenja aktivnosti sadržanih u ovom programu za 202</w:t>
      </w:r>
      <w:r w:rsidR="00C71DA7" w:rsidRPr="008B13EE">
        <w:rPr>
          <w:rFonts w:ascii="Times New Roman" w:eastAsia="Calibri" w:hAnsi="Times New Roman" w:cs="Times New Roman"/>
          <w:sz w:val="24"/>
          <w:szCs w:val="24"/>
        </w:rPr>
        <w:t>5</w:t>
      </w:r>
      <w:r w:rsidRPr="008B13EE">
        <w:rPr>
          <w:rFonts w:ascii="Times New Roman" w:eastAsia="Calibri" w:hAnsi="Times New Roman" w:cs="Times New Roman"/>
          <w:sz w:val="24"/>
          <w:szCs w:val="24"/>
        </w:rPr>
        <w:t xml:space="preserve">. godinu planirana su ukupna sredstva od </w:t>
      </w:r>
      <w:r w:rsidR="008C335F">
        <w:rPr>
          <w:rFonts w:ascii="Times New Roman" w:eastAsia="Calibri" w:hAnsi="Times New Roman" w:cs="Times New Roman"/>
          <w:sz w:val="24"/>
          <w:szCs w:val="24"/>
        </w:rPr>
        <w:t>327.454</w:t>
      </w:r>
      <w:r w:rsidR="00671444" w:rsidRPr="008B13EE">
        <w:rPr>
          <w:rFonts w:ascii="Times New Roman" w:eastAsia="Calibri" w:hAnsi="Times New Roman" w:cs="Times New Roman"/>
          <w:sz w:val="24"/>
          <w:szCs w:val="24"/>
        </w:rPr>
        <w:t>,00 eura</w:t>
      </w:r>
      <w:r w:rsidRPr="008B13EE">
        <w:rPr>
          <w:rFonts w:ascii="Times New Roman" w:eastAsia="Calibri" w:hAnsi="Times New Roman" w:cs="Times New Roman"/>
          <w:sz w:val="24"/>
          <w:szCs w:val="24"/>
        </w:rPr>
        <w:t xml:space="preserve">, od čega je u promatranom razdoblju utrošeno </w:t>
      </w:r>
      <w:r w:rsidR="008C335F">
        <w:rPr>
          <w:rFonts w:ascii="Times New Roman" w:eastAsia="Calibri" w:hAnsi="Times New Roman" w:cs="Times New Roman"/>
          <w:sz w:val="24"/>
          <w:szCs w:val="24"/>
        </w:rPr>
        <w:t>298.830,11</w:t>
      </w:r>
      <w:r w:rsidRPr="008B13EE">
        <w:rPr>
          <w:rFonts w:ascii="Times New Roman" w:eastAsia="Calibri" w:hAnsi="Times New Roman" w:cs="Times New Roman"/>
          <w:sz w:val="24"/>
          <w:szCs w:val="24"/>
        </w:rPr>
        <w:t xml:space="preserve"> </w:t>
      </w:r>
      <w:r w:rsidR="00671444" w:rsidRPr="008B13EE">
        <w:rPr>
          <w:rFonts w:ascii="Times New Roman" w:eastAsia="Calibri" w:hAnsi="Times New Roman" w:cs="Times New Roman"/>
          <w:sz w:val="24"/>
          <w:szCs w:val="24"/>
        </w:rPr>
        <w:t>eura</w:t>
      </w:r>
      <w:r w:rsidRPr="008B13EE">
        <w:rPr>
          <w:rFonts w:ascii="Times New Roman" w:eastAsia="Calibri" w:hAnsi="Times New Roman" w:cs="Times New Roman"/>
          <w:sz w:val="24"/>
          <w:szCs w:val="24"/>
        </w:rPr>
        <w:t xml:space="preserve"> odnosno </w:t>
      </w:r>
      <w:r w:rsidR="008C335F">
        <w:rPr>
          <w:rFonts w:ascii="Times New Roman" w:eastAsia="Calibri" w:hAnsi="Times New Roman" w:cs="Times New Roman"/>
          <w:sz w:val="24"/>
          <w:szCs w:val="24"/>
        </w:rPr>
        <w:t>91,26</w:t>
      </w:r>
      <w:r w:rsidR="00CE333F" w:rsidRPr="008B13EE">
        <w:rPr>
          <w:rFonts w:ascii="Times New Roman" w:eastAsia="Calibri" w:hAnsi="Times New Roman" w:cs="Times New Roman"/>
          <w:sz w:val="24"/>
          <w:szCs w:val="24"/>
        </w:rPr>
        <w:t xml:space="preserve"> </w:t>
      </w:r>
      <w:r w:rsidRPr="008B13EE">
        <w:rPr>
          <w:rFonts w:ascii="Times New Roman" w:eastAsia="Calibri" w:hAnsi="Times New Roman" w:cs="Times New Roman"/>
          <w:sz w:val="24"/>
          <w:szCs w:val="24"/>
        </w:rPr>
        <w:t>% godišnjeg plana.</w:t>
      </w:r>
      <w:r w:rsidR="006B0493">
        <w:rPr>
          <w:rFonts w:ascii="Times New Roman" w:eastAsia="Calibri" w:hAnsi="Times New Roman" w:cs="Times New Roman"/>
          <w:sz w:val="24"/>
          <w:szCs w:val="24"/>
        </w:rPr>
        <w:t xml:space="preserve"> Sredstva se odnose na materijalne i financijske rashode, naknada građanima te izdataka za otplatu glavnice primljenog kredita.</w:t>
      </w:r>
    </w:p>
    <w:p w:rsidR="00C71DA7" w:rsidRPr="008B13EE" w:rsidRDefault="00C71DA7" w:rsidP="00DB5E11">
      <w:pPr>
        <w:pStyle w:val="Odlomakpopisa"/>
        <w:numPr>
          <w:ilvl w:val="0"/>
          <w:numId w:val="14"/>
        </w:numPr>
        <w:spacing w:line="360" w:lineRule="auto"/>
        <w:jc w:val="both"/>
        <w:rPr>
          <w:rFonts w:ascii="Times New Roman" w:eastAsia="Calibri" w:hAnsi="Times New Roman" w:cs="Times New Roman"/>
          <w:b/>
          <w:sz w:val="24"/>
          <w:szCs w:val="24"/>
        </w:rPr>
      </w:pPr>
      <w:r w:rsidRPr="008B13EE">
        <w:rPr>
          <w:rFonts w:ascii="Times New Roman" w:eastAsia="Calibri" w:hAnsi="Times New Roman" w:cs="Times New Roman"/>
          <w:b/>
          <w:sz w:val="24"/>
          <w:szCs w:val="24"/>
        </w:rPr>
        <w:t>Aktivnost – rashodi za zaposlene iznad minimalnog standarda</w:t>
      </w:r>
      <w:r w:rsidRPr="008B13EE">
        <w:rPr>
          <w:rFonts w:ascii="Times New Roman" w:eastAsia="Calibri" w:hAnsi="Times New Roman" w:cs="Times New Roman"/>
          <w:sz w:val="24"/>
          <w:szCs w:val="24"/>
        </w:rPr>
        <w:t xml:space="preserve">. Za potrebe izvršenja aktivnosti sadržanih u ovom programu za 2025. godinu planirana su ukupna sredstva od </w:t>
      </w:r>
      <w:r w:rsidR="008C335F">
        <w:rPr>
          <w:rFonts w:ascii="Times New Roman" w:eastAsia="Calibri" w:hAnsi="Times New Roman" w:cs="Times New Roman"/>
          <w:sz w:val="24"/>
          <w:szCs w:val="24"/>
        </w:rPr>
        <w:t>5.750</w:t>
      </w:r>
      <w:r w:rsidRPr="008B13EE">
        <w:rPr>
          <w:rFonts w:ascii="Times New Roman" w:eastAsia="Calibri" w:hAnsi="Times New Roman" w:cs="Times New Roman"/>
          <w:sz w:val="24"/>
          <w:szCs w:val="24"/>
        </w:rPr>
        <w:t xml:space="preserve">,00 eura, od čega je u promatranom razdoblju utrošeno </w:t>
      </w:r>
      <w:r w:rsidR="008C335F">
        <w:rPr>
          <w:rFonts w:ascii="Times New Roman" w:eastAsia="Calibri" w:hAnsi="Times New Roman" w:cs="Times New Roman"/>
          <w:sz w:val="24"/>
          <w:szCs w:val="24"/>
        </w:rPr>
        <w:t>4.319,18</w:t>
      </w:r>
      <w:r w:rsidRPr="008B13EE">
        <w:rPr>
          <w:rFonts w:ascii="Times New Roman" w:eastAsia="Calibri" w:hAnsi="Times New Roman" w:cs="Times New Roman"/>
          <w:sz w:val="24"/>
          <w:szCs w:val="24"/>
        </w:rPr>
        <w:t xml:space="preserve"> eura odnosno </w:t>
      </w:r>
      <w:r w:rsidR="008C335F">
        <w:rPr>
          <w:rFonts w:ascii="Times New Roman" w:eastAsia="Calibri" w:hAnsi="Times New Roman" w:cs="Times New Roman"/>
          <w:sz w:val="24"/>
          <w:szCs w:val="24"/>
        </w:rPr>
        <w:lastRenderedPageBreak/>
        <w:t>75,12</w:t>
      </w:r>
      <w:r w:rsidR="00CE333F" w:rsidRPr="008B13EE">
        <w:rPr>
          <w:rFonts w:ascii="Times New Roman" w:eastAsia="Calibri" w:hAnsi="Times New Roman" w:cs="Times New Roman"/>
          <w:sz w:val="24"/>
          <w:szCs w:val="24"/>
        </w:rPr>
        <w:t xml:space="preserve"> </w:t>
      </w:r>
      <w:r w:rsidRPr="008B13EE">
        <w:rPr>
          <w:rFonts w:ascii="Times New Roman" w:eastAsia="Calibri" w:hAnsi="Times New Roman" w:cs="Times New Roman"/>
          <w:sz w:val="24"/>
          <w:szCs w:val="24"/>
        </w:rPr>
        <w:t>% godišnjeg plana.</w:t>
      </w:r>
      <w:r w:rsidR="006B0493">
        <w:rPr>
          <w:rFonts w:ascii="Times New Roman" w:eastAsia="Calibri" w:hAnsi="Times New Roman" w:cs="Times New Roman"/>
          <w:sz w:val="24"/>
          <w:szCs w:val="24"/>
        </w:rPr>
        <w:t xml:space="preserve"> Sredstva se odnose na plaću spremačice, financiranu iz sredstava Osnivača i ostalih rashoda za zaposlene, financiranih iz sredstava VPŽ.</w:t>
      </w:r>
    </w:p>
    <w:p w:rsidR="00DA335D" w:rsidRPr="008B13EE" w:rsidRDefault="00DA335D" w:rsidP="00DB5E11">
      <w:pPr>
        <w:pStyle w:val="Odlomakpopisa"/>
        <w:numPr>
          <w:ilvl w:val="0"/>
          <w:numId w:val="14"/>
        </w:numPr>
        <w:spacing w:line="360" w:lineRule="auto"/>
        <w:jc w:val="both"/>
        <w:rPr>
          <w:rFonts w:ascii="Times New Roman" w:eastAsia="Calibri" w:hAnsi="Times New Roman" w:cs="Times New Roman"/>
          <w:sz w:val="24"/>
          <w:szCs w:val="24"/>
        </w:rPr>
      </w:pPr>
      <w:r w:rsidRPr="008B13EE">
        <w:rPr>
          <w:rFonts w:ascii="Times New Roman" w:eastAsia="Calibri" w:hAnsi="Times New Roman" w:cs="Times New Roman"/>
          <w:b/>
          <w:sz w:val="24"/>
          <w:szCs w:val="24"/>
        </w:rPr>
        <w:t>Aktivnost – produženi boravak</w:t>
      </w:r>
      <w:r w:rsidRPr="008B13EE">
        <w:rPr>
          <w:rFonts w:ascii="Times New Roman" w:eastAsia="Calibri" w:hAnsi="Times New Roman" w:cs="Times New Roman"/>
          <w:sz w:val="24"/>
          <w:szCs w:val="24"/>
        </w:rPr>
        <w:t>. Za potrebe izvršenja aktivnosti sadržanih u ovom programu za 202</w:t>
      </w:r>
      <w:r w:rsidR="00C71DA7" w:rsidRPr="008B13EE">
        <w:rPr>
          <w:rFonts w:ascii="Times New Roman" w:eastAsia="Calibri" w:hAnsi="Times New Roman" w:cs="Times New Roman"/>
          <w:sz w:val="24"/>
          <w:szCs w:val="24"/>
        </w:rPr>
        <w:t>5</w:t>
      </w:r>
      <w:r w:rsidRPr="008B13EE">
        <w:rPr>
          <w:rFonts w:ascii="Times New Roman" w:eastAsia="Calibri" w:hAnsi="Times New Roman" w:cs="Times New Roman"/>
          <w:sz w:val="24"/>
          <w:szCs w:val="24"/>
        </w:rPr>
        <w:t xml:space="preserve">. godinu planirana su ukupna sredstva od </w:t>
      </w:r>
      <w:r w:rsidR="00C71DA7" w:rsidRPr="008B13EE">
        <w:rPr>
          <w:rFonts w:ascii="Times New Roman" w:eastAsia="Calibri" w:hAnsi="Times New Roman" w:cs="Times New Roman"/>
          <w:sz w:val="24"/>
          <w:szCs w:val="24"/>
        </w:rPr>
        <w:t>108.200,00</w:t>
      </w:r>
      <w:r w:rsidRPr="008B13EE">
        <w:rPr>
          <w:rFonts w:ascii="Times New Roman" w:eastAsia="Calibri" w:hAnsi="Times New Roman" w:cs="Times New Roman"/>
          <w:sz w:val="24"/>
          <w:szCs w:val="24"/>
        </w:rPr>
        <w:t xml:space="preserve"> </w:t>
      </w:r>
      <w:r w:rsidR="00671444" w:rsidRPr="008B13EE">
        <w:rPr>
          <w:rFonts w:ascii="Times New Roman" w:eastAsia="Calibri" w:hAnsi="Times New Roman" w:cs="Times New Roman"/>
          <w:sz w:val="24"/>
          <w:szCs w:val="24"/>
        </w:rPr>
        <w:t>eura</w:t>
      </w:r>
      <w:r w:rsidRPr="008B13EE">
        <w:rPr>
          <w:rFonts w:ascii="Times New Roman" w:eastAsia="Calibri" w:hAnsi="Times New Roman" w:cs="Times New Roman"/>
          <w:sz w:val="24"/>
          <w:szCs w:val="24"/>
        </w:rPr>
        <w:t xml:space="preserve">, od čega je u promatranom razdoblju utrošeno </w:t>
      </w:r>
      <w:r w:rsidR="008C335F">
        <w:rPr>
          <w:rFonts w:ascii="Times New Roman" w:eastAsia="Calibri" w:hAnsi="Times New Roman" w:cs="Times New Roman"/>
          <w:sz w:val="24"/>
          <w:szCs w:val="24"/>
        </w:rPr>
        <w:t>98.964,36</w:t>
      </w:r>
      <w:r w:rsidR="00671444" w:rsidRPr="008B13EE">
        <w:rPr>
          <w:rFonts w:ascii="Times New Roman" w:eastAsia="Calibri" w:hAnsi="Times New Roman" w:cs="Times New Roman"/>
          <w:sz w:val="24"/>
          <w:szCs w:val="24"/>
        </w:rPr>
        <w:t xml:space="preserve"> eura</w:t>
      </w:r>
      <w:r w:rsidRPr="008B13EE">
        <w:rPr>
          <w:rFonts w:ascii="Times New Roman" w:eastAsia="Calibri" w:hAnsi="Times New Roman" w:cs="Times New Roman"/>
          <w:sz w:val="24"/>
          <w:szCs w:val="24"/>
        </w:rPr>
        <w:t xml:space="preserve"> odnosno </w:t>
      </w:r>
      <w:r w:rsidR="008C335F">
        <w:rPr>
          <w:rFonts w:ascii="Times New Roman" w:eastAsia="Calibri" w:hAnsi="Times New Roman" w:cs="Times New Roman"/>
          <w:sz w:val="24"/>
          <w:szCs w:val="24"/>
        </w:rPr>
        <w:t>91,46</w:t>
      </w:r>
      <w:r w:rsidR="00CE333F" w:rsidRPr="008B13EE">
        <w:rPr>
          <w:rFonts w:ascii="Times New Roman" w:eastAsia="Calibri" w:hAnsi="Times New Roman" w:cs="Times New Roman"/>
          <w:sz w:val="24"/>
          <w:szCs w:val="24"/>
        </w:rPr>
        <w:t xml:space="preserve"> </w:t>
      </w:r>
      <w:r w:rsidRPr="008B13EE">
        <w:rPr>
          <w:rFonts w:ascii="Times New Roman" w:eastAsia="Calibri" w:hAnsi="Times New Roman" w:cs="Times New Roman"/>
          <w:sz w:val="24"/>
          <w:szCs w:val="24"/>
        </w:rPr>
        <w:t>% godišnjeg plana.</w:t>
      </w:r>
      <w:r w:rsidR="006B0493">
        <w:rPr>
          <w:rFonts w:ascii="Times New Roman" w:eastAsia="Calibri" w:hAnsi="Times New Roman" w:cs="Times New Roman"/>
          <w:sz w:val="24"/>
          <w:szCs w:val="24"/>
        </w:rPr>
        <w:t xml:space="preserve"> Sredstva se odnose na plaće </w:t>
      </w:r>
      <w:r w:rsidR="0010797F">
        <w:rPr>
          <w:rFonts w:ascii="Times New Roman" w:eastAsia="Calibri" w:hAnsi="Times New Roman" w:cs="Times New Roman"/>
          <w:sz w:val="24"/>
          <w:szCs w:val="24"/>
        </w:rPr>
        <w:t>zaposlenika u produženom boravku i materijalnih rashoda.</w:t>
      </w:r>
    </w:p>
    <w:p w:rsidR="008563D6" w:rsidRPr="00031041" w:rsidRDefault="00DA335D" w:rsidP="006B0493">
      <w:pPr>
        <w:pStyle w:val="Bezproreda"/>
        <w:numPr>
          <w:ilvl w:val="0"/>
          <w:numId w:val="14"/>
        </w:numPr>
        <w:spacing w:line="360" w:lineRule="auto"/>
        <w:jc w:val="both"/>
        <w:rPr>
          <w:rFonts w:ascii="Times New Roman" w:hAnsi="Times New Roman" w:cs="Times New Roman"/>
          <w:sz w:val="24"/>
          <w:szCs w:val="24"/>
        </w:rPr>
      </w:pPr>
      <w:r w:rsidRPr="00CC4715">
        <w:rPr>
          <w:rFonts w:ascii="Times New Roman" w:hAnsi="Times New Roman" w:cs="Times New Roman"/>
          <w:b/>
          <w:sz w:val="24"/>
          <w:szCs w:val="24"/>
        </w:rPr>
        <w:t>Aktivnost – rashodi za zaposlene-državni proračun</w:t>
      </w:r>
      <w:r w:rsidRPr="00CC4715">
        <w:rPr>
          <w:rFonts w:ascii="Times New Roman" w:hAnsi="Times New Roman" w:cs="Times New Roman"/>
          <w:sz w:val="24"/>
          <w:szCs w:val="24"/>
        </w:rPr>
        <w:t>. Za potrebe izvršenja aktivnosti sadržanih u ovom programu za 202</w:t>
      </w:r>
      <w:r w:rsidR="00C71DA7" w:rsidRPr="00CC4715">
        <w:rPr>
          <w:rFonts w:ascii="Times New Roman" w:hAnsi="Times New Roman" w:cs="Times New Roman"/>
          <w:sz w:val="24"/>
          <w:szCs w:val="24"/>
        </w:rPr>
        <w:t>5</w:t>
      </w:r>
      <w:r w:rsidRPr="00CC4715">
        <w:rPr>
          <w:rFonts w:ascii="Times New Roman" w:hAnsi="Times New Roman" w:cs="Times New Roman"/>
          <w:sz w:val="24"/>
          <w:szCs w:val="24"/>
        </w:rPr>
        <w:t xml:space="preserve">. godinu planirana su ukupna sredstva od </w:t>
      </w:r>
      <w:r w:rsidR="008C335F">
        <w:rPr>
          <w:rFonts w:ascii="Times New Roman" w:hAnsi="Times New Roman" w:cs="Times New Roman"/>
          <w:sz w:val="24"/>
          <w:szCs w:val="24"/>
        </w:rPr>
        <w:t>3.072.100,00</w:t>
      </w:r>
      <w:r w:rsidR="00671444" w:rsidRPr="00CC4715">
        <w:rPr>
          <w:rFonts w:ascii="Times New Roman" w:hAnsi="Times New Roman" w:cs="Times New Roman"/>
          <w:sz w:val="24"/>
          <w:szCs w:val="24"/>
        </w:rPr>
        <w:t xml:space="preserve"> eura</w:t>
      </w:r>
      <w:r w:rsidRPr="00CC4715">
        <w:rPr>
          <w:rFonts w:ascii="Times New Roman" w:hAnsi="Times New Roman" w:cs="Times New Roman"/>
          <w:sz w:val="24"/>
          <w:szCs w:val="24"/>
        </w:rPr>
        <w:t xml:space="preserve">, od čega je u promatranom razdoblju utrošeno </w:t>
      </w:r>
      <w:r w:rsidR="008C335F">
        <w:rPr>
          <w:rFonts w:ascii="Times New Roman" w:hAnsi="Times New Roman" w:cs="Times New Roman"/>
          <w:sz w:val="24"/>
          <w:szCs w:val="24"/>
        </w:rPr>
        <w:t>3.058.274,63</w:t>
      </w:r>
      <w:r w:rsidR="00671444" w:rsidRPr="00CC4715">
        <w:rPr>
          <w:rFonts w:ascii="Times New Roman" w:hAnsi="Times New Roman" w:cs="Times New Roman"/>
          <w:sz w:val="24"/>
          <w:szCs w:val="24"/>
        </w:rPr>
        <w:t xml:space="preserve"> eura</w:t>
      </w:r>
      <w:r w:rsidRPr="00CC4715">
        <w:rPr>
          <w:rFonts w:ascii="Times New Roman" w:hAnsi="Times New Roman" w:cs="Times New Roman"/>
          <w:sz w:val="24"/>
          <w:szCs w:val="24"/>
        </w:rPr>
        <w:t xml:space="preserve"> odnosno</w:t>
      </w:r>
      <w:r w:rsidR="00CB56E9" w:rsidRPr="00CC4715">
        <w:rPr>
          <w:rFonts w:ascii="Times New Roman" w:hAnsi="Times New Roman" w:cs="Times New Roman"/>
          <w:sz w:val="24"/>
          <w:szCs w:val="24"/>
        </w:rPr>
        <w:t xml:space="preserve"> </w:t>
      </w:r>
      <w:r w:rsidR="008C335F">
        <w:rPr>
          <w:rFonts w:ascii="Times New Roman" w:hAnsi="Times New Roman" w:cs="Times New Roman"/>
          <w:sz w:val="24"/>
          <w:szCs w:val="24"/>
        </w:rPr>
        <w:t>99,55</w:t>
      </w:r>
      <w:r w:rsidR="00CE333F" w:rsidRPr="00CC4715">
        <w:rPr>
          <w:rFonts w:ascii="Times New Roman" w:hAnsi="Times New Roman" w:cs="Times New Roman"/>
          <w:sz w:val="24"/>
          <w:szCs w:val="24"/>
        </w:rPr>
        <w:t xml:space="preserve"> </w:t>
      </w:r>
      <w:r w:rsidRPr="00CC4715">
        <w:rPr>
          <w:rFonts w:ascii="Times New Roman" w:hAnsi="Times New Roman" w:cs="Times New Roman"/>
          <w:sz w:val="24"/>
          <w:szCs w:val="24"/>
        </w:rPr>
        <w:t>% godišnjeg plana.</w:t>
      </w:r>
      <w:r w:rsidR="008563D6" w:rsidRPr="00CC4715">
        <w:rPr>
          <w:rFonts w:ascii="Times New Roman" w:hAnsi="Times New Roman" w:cs="Times New Roman"/>
          <w:sz w:val="24"/>
          <w:szCs w:val="24"/>
        </w:rPr>
        <w:t xml:space="preserve"> </w:t>
      </w:r>
      <w:r w:rsidR="006B0493" w:rsidRPr="006B0493">
        <w:rPr>
          <w:rFonts w:ascii="Times New Roman" w:hAnsi="Times New Roman" w:cs="Times New Roman"/>
          <w:sz w:val="24"/>
        </w:rPr>
        <w:t>Sredstva se odnose na plaće i materijalna prava zaposlenika u osnovnoškolskom obrazovanju.</w:t>
      </w:r>
    </w:p>
    <w:p w:rsidR="00DA335D" w:rsidRPr="008B13EE" w:rsidRDefault="00DA335D" w:rsidP="00DB5E11">
      <w:pPr>
        <w:pStyle w:val="Odlomakpopisa"/>
        <w:numPr>
          <w:ilvl w:val="0"/>
          <w:numId w:val="14"/>
        </w:numPr>
        <w:spacing w:line="360" w:lineRule="auto"/>
        <w:ind w:right="142"/>
        <w:jc w:val="both"/>
        <w:rPr>
          <w:rFonts w:ascii="Times New Roman" w:eastAsia="Calibri" w:hAnsi="Times New Roman" w:cs="Times New Roman"/>
          <w:sz w:val="24"/>
          <w:szCs w:val="24"/>
        </w:rPr>
      </w:pPr>
      <w:r w:rsidRPr="008B13EE">
        <w:rPr>
          <w:rFonts w:ascii="Times New Roman" w:eastAsia="Calibri" w:hAnsi="Times New Roman" w:cs="Times New Roman"/>
          <w:b/>
          <w:sz w:val="24"/>
          <w:szCs w:val="24"/>
        </w:rPr>
        <w:t>Kapitalni projekt – nabava nefinancijske imovine do min. standarda</w:t>
      </w:r>
      <w:r w:rsidRPr="008B13EE">
        <w:rPr>
          <w:rFonts w:ascii="Times New Roman" w:eastAsia="Calibri" w:hAnsi="Times New Roman" w:cs="Times New Roman"/>
          <w:sz w:val="24"/>
          <w:szCs w:val="24"/>
        </w:rPr>
        <w:t>. Za potrebe izvršenja kapitalnog projekta za 202</w:t>
      </w:r>
      <w:r w:rsidR="00C71DA7" w:rsidRPr="008B13EE">
        <w:rPr>
          <w:rFonts w:ascii="Times New Roman" w:eastAsia="Calibri" w:hAnsi="Times New Roman" w:cs="Times New Roman"/>
          <w:sz w:val="24"/>
          <w:szCs w:val="24"/>
        </w:rPr>
        <w:t>5</w:t>
      </w:r>
      <w:r w:rsidRPr="008B13EE">
        <w:rPr>
          <w:rFonts w:ascii="Times New Roman" w:eastAsia="Calibri" w:hAnsi="Times New Roman" w:cs="Times New Roman"/>
          <w:sz w:val="24"/>
          <w:szCs w:val="24"/>
        </w:rPr>
        <w:t xml:space="preserve">. godinu planirana su ukupna sredstva od </w:t>
      </w:r>
      <w:r w:rsidR="00671444" w:rsidRPr="008B13EE">
        <w:rPr>
          <w:rFonts w:ascii="Times New Roman" w:eastAsia="Calibri" w:hAnsi="Times New Roman" w:cs="Times New Roman"/>
          <w:sz w:val="24"/>
          <w:szCs w:val="24"/>
        </w:rPr>
        <w:t xml:space="preserve"> </w:t>
      </w:r>
      <w:r w:rsidR="00C71DA7" w:rsidRPr="008B13EE">
        <w:rPr>
          <w:rFonts w:ascii="Times New Roman" w:eastAsia="Calibri" w:hAnsi="Times New Roman" w:cs="Times New Roman"/>
          <w:sz w:val="24"/>
          <w:szCs w:val="24"/>
        </w:rPr>
        <w:t>68.875</w:t>
      </w:r>
      <w:r w:rsidR="00671444" w:rsidRPr="008B13EE">
        <w:rPr>
          <w:rFonts w:ascii="Times New Roman" w:eastAsia="Calibri" w:hAnsi="Times New Roman" w:cs="Times New Roman"/>
          <w:sz w:val="24"/>
          <w:szCs w:val="24"/>
        </w:rPr>
        <w:t>,00 eura</w:t>
      </w:r>
      <w:r w:rsidRPr="008B13EE">
        <w:rPr>
          <w:rFonts w:ascii="Times New Roman" w:eastAsia="Calibri" w:hAnsi="Times New Roman" w:cs="Times New Roman"/>
          <w:sz w:val="24"/>
          <w:szCs w:val="24"/>
        </w:rPr>
        <w:t>, od čega je u promatranom razdoblju utrošeno</w:t>
      </w:r>
      <w:r w:rsidR="00CB56E9" w:rsidRPr="008B13EE">
        <w:rPr>
          <w:rFonts w:ascii="Times New Roman" w:eastAsia="Calibri" w:hAnsi="Times New Roman" w:cs="Times New Roman"/>
          <w:sz w:val="24"/>
          <w:szCs w:val="24"/>
        </w:rPr>
        <w:t xml:space="preserve"> </w:t>
      </w:r>
      <w:r w:rsidR="008C335F">
        <w:rPr>
          <w:rFonts w:ascii="Times New Roman" w:eastAsia="Calibri" w:hAnsi="Times New Roman" w:cs="Times New Roman"/>
          <w:sz w:val="24"/>
          <w:szCs w:val="24"/>
        </w:rPr>
        <w:t>68.875,00</w:t>
      </w:r>
      <w:r w:rsidR="00FD52FC" w:rsidRPr="008B13EE">
        <w:rPr>
          <w:rFonts w:ascii="Times New Roman" w:eastAsia="Calibri" w:hAnsi="Times New Roman" w:cs="Times New Roman"/>
          <w:sz w:val="24"/>
          <w:szCs w:val="24"/>
        </w:rPr>
        <w:t xml:space="preserve"> </w:t>
      </w:r>
      <w:r w:rsidR="003A700F" w:rsidRPr="008B13EE">
        <w:rPr>
          <w:rFonts w:ascii="Times New Roman" w:eastAsia="Calibri" w:hAnsi="Times New Roman" w:cs="Times New Roman"/>
          <w:sz w:val="24"/>
          <w:szCs w:val="24"/>
        </w:rPr>
        <w:t>eura</w:t>
      </w:r>
      <w:r w:rsidR="00CB56E9" w:rsidRPr="008B13EE">
        <w:rPr>
          <w:rFonts w:ascii="Times New Roman" w:eastAsia="Calibri" w:hAnsi="Times New Roman" w:cs="Times New Roman"/>
          <w:sz w:val="24"/>
          <w:szCs w:val="24"/>
        </w:rPr>
        <w:t xml:space="preserve"> odnosno </w:t>
      </w:r>
      <w:r w:rsidR="008C335F">
        <w:rPr>
          <w:rFonts w:ascii="Times New Roman" w:eastAsia="Calibri" w:hAnsi="Times New Roman" w:cs="Times New Roman"/>
          <w:sz w:val="24"/>
          <w:szCs w:val="24"/>
        </w:rPr>
        <w:t>100,00</w:t>
      </w:r>
      <w:r w:rsidR="00CE333F" w:rsidRPr="008B13EE">
        <w:rPr>
          <w:rFonts w:ascii="Times New Roman" w:eastAsia="Calibri" w:hAnsi="Times New Roman" w:cs="Times New Roman"/>
          <w:sz w:val="24"/>
          <w:szCs w:val="24"/>
        </w:rPr>
        <w:t xml:space="preserve"> </w:t>
      </w:r>
      <w:r w:rsidR="00CB56E9" w:rsidRPr="008B13EE">
        <w:rPr>
          <w:rFonts w:ascii="Times New Roman" w:eastAsia="Calibri" w:hAnsi="Times New Roman" w:cs="Times New Roman"/>
          <w:sz w:val="24"/>
          <w:szCs w:val="24"/>
        </w:rPr>
        <w:t>%</w:t>
      </w:r>
      <w:r w:rsidR="003A700F" w:rsidRPr="008B13EE">
        <w:rPr>
          <w:rFonts w:ascii="Times New Roman" w:eastAsia="Calibri" w:hAnsi="Times New Roman" w:cs="Times New Roman"/>
          <w:sz w:val="24"/>
          <w:szCs w:val="24"/>
        </w:rPr>
        <w:t xml:space="preserve"> godišnjeg </w:t>
      </w:r>
      <w:r w:rsidRPr="008B13EE">
        <w:rPr>
          <w:rFonts w:ascii="Times New Roman" w:eastAsia="Calibri" w:hAnsi="Times New Roman" w:cs="Times New Roman"/>
          <w:sz w:val="24"/>
          <w:szCs w:val="24"/>
        </w:rPr>
        <w:t xml:space="preserve"> plana.  </w:t>
      </w:r>
      <w:r w:rsidR="0010797F">
        <w:rPr>
          <w:rFonts w:ascii="Times New Roman" w:eastAsia="Calibri" w:hAnsi="Times New Roman" w:cs="Times New Roman"/>
          <w:sz w:val="24"/>
          <w:szCs w:val="24"/>
        </w:rPr>
        <w:t>Sredstva se odnose na nabavu i ugradnju sustava video nadzora, klima, kombi vozila, i električnih uređaja i aparata.</w:t>
      </w:r>
    </w:p>
    <w:p w:rsidR="00DA335D" w:rsidRPr="008B13EE" w:rsidRDefault="00DA335D" w:rsidP="00DB5E11">
      <w:pPr>
        <w:pStyle w:val="Odlomakpopisa"/>
        <w:numPr>
          <w:ilvl w:val="0"/>
          <w:numId w:val="14"/>
        </w:numPr>
        <w:spacing w:line="360" w:lineRule="auto"/>
        <w:jc w:val="both"/>
        <w:rPr>
          <w:rFonts w:ascii="Times New Roman" w:eastAsia="Calibri" w:hAnsi="Times New Roman" w:cs="Times New Roman"/>
          <w:sz w:val="24"/>
          <w:szCs w:val="24"/>
        </w:rPr>
      </w:pPr>
      <w:r w:rsidRPr="008B13EE">
        <w:rPr>
          <w:rFonts w:ascii="Times New Roman" w:eastAsia="Calibri" w:hAnsi="Times New Roman" w:cs="Times New Roman"/>
          <w:b/>
          <w:sz w:val="24"/>
          <w:szCs w:val="24"/>
        </w:rPr>
        <w:t>Kapitalni projekt – nabava nefinancijske imovine iznad min. standarda</w:t>
      </w:r>
      <w:r w:rsidRPr="008B13EE">
        <w:rPr>
          <w:rFonts w:ascii="Times New Roman" w:eastAsia="Calibri" w:hAnsi="Times New Roman" w:cs="Times New Roman"/>
          <w:sz w:val="24"/>
          <w:szCs w:val="24"/>
        </w:rPr>
        <w:t>. Za potrebe izvršenja kapitalnog projekta za 202</w:t>
      </w:r>
      <w:r w:rsidR="000556ED" w:rsidRPr="008B13EE">
        <w:rPr>
          <w:rFonts w:ascii="Times New Roman" w:eastAsia="Calibri" w:hAnsi="Times New Roman" w:cs="Times New Roman"/>
          <w:sz w:val="24"/>
          <w:szCs w:val="24"/>
        </w:rPr>
        <w:t>5</w:t>
      </w:r>
      <w:r w:rsidRPr="008B13EE">
        <w:rPr>
          <w:rFonts w:ascii="Times New Roman" w:eastAsia="Calibri" w:hAnsi="Times New Roman" w:cs="Times New Roman"/>
          <w:sz w:val="24"/>
          <w:szCs w:val="24"/>
        </w:rPr>
        <w:t>. godinu planirana su ukupna sredstva od</w:t>
      </w:r>
      <w:r w:rsidR="003A700F" w:rsidRPr="008B13EE">
        <w:rPr>
          <w:rFonts w:ascii="Times New Roman" w:eastAsia="Calibri" w:hAnsi="Times New Roman" w:cs="Times New Roman"/>
          <w:sz w:val="24"/>
          <w:szCs w:val="24"/>
        </w:rPr>
        <w:t xml:space="preserve"> </w:t>
      </w:r>
      <w:r w:rsidR="008C335F">
        <w:rPr>
          <w:rFonts w:ascii="Times New Roman" w:eastAsia="Calibri" w:hAnsi="Times New Roman" w:cs="Times New Roman"/>
          <w:sz w:val="24"/>
          <w:szCs w:val="24"/>
        </w:rPr>
        <w:t>72.951</w:t>
      </w:r>
      <w:r w:rsidR="000556ED" w:rsidRPr="008B13EE">
        <w:rPr>
          <w:rFonts w:ascii="Times New Roman" w:eastAsia="Calibri" w:hAnsi="Times New Roman" w:cs="Times New Roman"/>
          <w:sz w:val="24"/>
          <w:szCs w:val="24"/>
        </w:rPr>
        <w:t>,00</w:t>
      </w:r>
      <w:r w:rsidR="003A700F" w:rsidRPr="008B13EE">
        <w:rPr>
          <w:rFonts w:ascii="Times New Roman" w:eastAsia="Calibri" w:hAnsi="Times New Roman" w:cs="Times New Roman"/>
          <w:sz w:val="24"/>
          <w:szCs w:val="24"/>
        </w:rPr>
        <w:t xml:space="preserve"> eura</w:t>
      </w:r>
      <w:r w:rsidRPr="008B13EE">
        <w:rPr>
          <w:rFonts w:ascii="Times New Roman" w:eastAsia="Calibri" w:hAnsi="Times New Roman" w:cs="Times New Roman"/>
          <w:sz w:val="24"/>
          <w:szCs w:val="24"/>
        </w:rPr>
        <w:t xml:space="preserve">, od čega je u promatranom razdoblju utrošeno </w:t>
      </w:r>
      <w:r w:rsidR="008C335F">
        <w:rPr>
          <w:rFonts w:ascii="Times New Roman" w:eastAsia="Calibri" w:hAnsi="Times New Roman" w:cs="Times New Roman"/>
          <w:sz w:val="24"/>
          <w:szCs w:val="24"/>
        </w:rPr>
        <w:t>68.689,12</w:t>
      </w:r>
      <w:r w:rsidR="00FD52FC" w:rsidRPr="008B13EE">
        <w:rPr>
          <w:rFonts w:ascii="Times New Roman" w:eastAsia="Calibri" w:hAnsi="Times New Roman" w:cs="Times New Roman"/>
          <w:sz w:val="24"/>
          <w:szCs w:val="24"/>
        </w:rPr>
        <w:t xml:space="preserve"> e</w:t>
      </w:r>
      <w:r w:rsidR="003A700F" w:rsidRPr="008B13EE">
        <w:rPr>
          <w:rFonts w:ascii="Times New Roman" w:eastAsia="Calibri" w:hAnsi="Times New Roman" w:cs="Times New Roman"/>
          <w:sz w:val="24"/>
          <w:szCs w:val="24"/>
        </w:rPr>
        <w:t>ura</w:t>
      </w:r>
      <w:r w:rsidRPr="008B13EE">
        <w:rPr>
          <w:rFonts w:ascii="Times New Roman" w:eastAsia="Calibri" w:hAnsi="Times New Roman" w:cs="Times New Roman"/>
          <w:sz w:val="24"/>
          <w:szCs w:val="24"/>
        </w:rPr>
        <w:t xml:space="preserve"> odnosno </w:t>
      </w:r>
      <w:r w:rsidR="008C335F">
        <w:rPr>
          <w:rFonts w:ascii="Times New Roman" w:eastAsia="Calibri" w:hAnsi="Times New Roman" w:cs="Times New Roman"/>
          <w:sz w:val="24"/>
          <w:szCs w:val="24"/>
        </w:rPr>
        <w:t>94,16</w:t>
      </w:r>
      <w:r w:rsidR="00CE333F" w:rsidRPr="008B13EE">
        <w:rPr>
          <w:rFonts w:ascii="Times New Roman" w:eastAsia="Calibri" w:hAnsi="Times New Roman" w:cs="Times New Roman"/>
          <w:sz w:val="24"/>
          <w:szCs w:val="24"/>
        </w:rPr>
        <w:t xml:space="preserve"> </w:t>
      </w:r>
      <w:r w:rsidRPr="008B13EE">
        <w:rPr>
          <w:rFonts w:ascii="Times New Roman" w:eastAsia="Calibri" w:hAnsi="Times New Roman" w:cs="Times New Roman"/>
          <w:sz w:val="24"/>
          <w:szCs w:val="24"/>
        </w:rPr>
        <w:t>% godišnjeg plana</w:t>
      </w:r>
      <w:r w:rsidR="0010797F">
        <w:rPr>
          <w:rFonts w:ascii="Times New Roman" w:eastAsia="Calibri" w:hAnsi="Times New Roman" w:cs="Times New Roman"/>
          <w:sz w:val="24"/>
          <w:szCs w:val="24"/>
        </w:rPr>
        <w:t xml:space="preserve">. Sredstva se odnose na nabavu i ugradnju bojlera i dijela troškova za </w:t>
      </w:r>
      <w:proofErr w:type="spellStart"/>
      <w:r w:rsidR="0010797F">
        <w:rPr>
          <w:rFonts w:ascii="Times New Roman" w:eastAsia="Calibri" w:hAnsi="Times New Roman" w:cs="Times New Roman"/>
          <w:sz w:val="24"/>
          <w:szCs w:val="24"/>
        </w:rPr>
        <w:t>videonadzor</w:t>
      </w:r>
      <w:proofErr w:type="spellEnd"/>
      <w:r w:rsidR="0010797F">
        <w:rPr>
          <w:rFonts w:ascii="Times New Roman" w:eastAsia="Calibri" w:hAnsi="Times New Roman" w:cs="Times New Roman"/>
          <w:sz w:val="24"/>
          <w:szCs w:val="24"/>
        </w:rPr>
        <w:t>.</w:t>
      </w:r>
    </w:p>
    <w:p w:rsidR="00CE333F" w:rsidRPr="008B13EE" w:rsidRDefault="00CE333F" w:rsidP="00DB5E11">
      <w:pPr>
        <w:pStyle w:val="Odlomakpopisa"/>
        <w:numPr>
          <w:ilvl w:val="0"/>
          <w:numId w:val="14"/>
        </w:numPr>
        <w:spacing w:line="360" w:lineRule="auto"/>
        <w:jc w:val="both"/>
        <w:rPr>
          <w:rFonts w:ascii="Times New Roman" w:eastAsia="Calibri" w:hAnsi="Times New Roman" w:cs="Times New Roman"/>
          <w:sz w:val="24"/>
          <w:szCs w:val="24"/>
        </w:rPr>
      </w:pPr>
      <w:r w:rsidRPr="008B13EE">
        <w:rPr>
          <w:rFonts w:ascii="Times New Roman" w:eastAsia="Calibri" w:hAnsi="Times New Roman" w:cs="Times New Roman"/>
          <w:b/>
          <w:sz w:val="24"/>
          <w:szCs w:val="24"/>
        </w:rPr>
        <w:t>Tekući projekt – održavanje školskih objekata do minimalnog standarda</w:t>
      </w:r>
      <w:r w:rsidRPr="008B13EE">
        <w:rPr>
          <w:rFonts w:ascii="Times New Roman" w:eastAsia="Calibri" w:hAnsi="Times New Roman" w:cs="Times New Roman"/>
          <w:sz w:val="24"/>
          <w:szCs w:val="24"/>
        </w:rPr>
        <w:t xml:space="preserve">. Za potrebe izvršenja tekućeg projekta za 2025. godinu planirana su ukupna sredstva od 6.300,00 eura, od čega je u promatranom razdoblju utrošeno </w:t>
      </w:r>
      <w:r w:rsidR="008C335F">
        <w:rPr>
          <w:rFonts w:ascii="Times New Roman" w:eastAsia="Calibri" w:hAnsi="Times New Roman" w:cs="Times New Roman"/>
          <w:sz w:val="24"/>
          <w:szCs w:val="24"/>
        </w:rPr>
        <w:t>6.300,00</w:t>
      </w:r>
      <w:r w:rsidRPr="008B13EE">
        <w:rPr>
          <w:rFonts w:ascii="Times New Roman" w:eastAsia="Calibri" w:hAnsi="Times New Roman" w:cs="Times New Roman"/>
          <w:sz w:val="24"/>
          <w:szCs w:val="24"/>
        </w:rPr>
        <w:t xml:space="preserve"> eura odnosno </w:t>
      </w:r>
      <w:r w:rsidR="008C335F">
        <w:rPr>
          <w:rFonts w:ascii="Times New Roman" w:eastAsia="Calibri" w:hAnsi="Times New Roman" w:cs="Times New Roman"/>
          <w:sz w:val="24"/>
          <w:szCs w:val="24"/>
        </w:rPr>
        <w:t>100,00</w:t>
      </w:r>
      <w:r w:rsidRPr="008B13EE">
        <w:rPr>
          <w:rFonts w:ascii="Times New Roman" w:eastAsia="Calibri" w:hAnsi="Times New Roman" w:cs="Times New Roman"/>
          <w:sz w:val="24"/>
          <w:szCs w:val="24"/>
        </w:rPr>
        <w:t xml:space="preserve">% godišnjeg plana.  </w:t>
      </w:r>
      <w:r w:rsidR="0010797F">
        <w:rPr>
          <w:rFonts w:ascii="Times New Roman" w:eastAsia="Calibri" w:hAnsi="Times New Roman" w:cs="Times New Roman"/>
          <w:sz w:val="24"/>
          <w:szCs w:val="24"/>
        </w:rPr>
        <w:t>Sredstva se odnose na materijal i usluge za održavanje školskih objekata škole.</w:t>
      </w:r>
    </w:p>
    <w:p w:rsidR="00CE333F" w:rsidRPr="00CC4715" w:rsidRDefault="00CE333F" w:rsidP="001E0E79">
      <w:pPr>
        <w:jc w:val="both"/>
        <w:rPr>
          <w:rFonts w:ascii="Times New Roman" w:eastAsia="Calibri" w:hAnsi="Times New Roman" w:cs="Times New Roman"/>
          <w:sz w:val="24"/>
          <w:szCs w:val="24"/>
        </w:rPr>
      </w:pPr>
    </w:p>
    <w:p w:rsidR="00DA335D" w:rsidRPr="00CC4715" w:rsidRDefault="00DA335D" w:rsidP="001E0E79">
      <w:pPr>
        <w:spacing w:after="160"/>
        <w:rPr>
          <w:rFonts w:ascii="Times New Roman" w:eastAsia="Calibri" w:hAnsi="Times New Roman" w:cs="Times New Roman"/>
          <w:b/>
          <w:sz w:val="24"/>
          <w:szCs w:val="24"/>
          <w:u w:val="single"/>
        </w:rPr>
      </w:pPr>
      <w:bookmarkStart w:id="7" w:name="_Hlk77606840"/>
      <w:r w:rsidRPr="00CC4715">
        <w:rPr>
          <w:rFonts w:ascii="Times New Roman" w:eastAsia="Calibri" w:hAnsi="Times New Roman" w:cs="Times New Roman"/>
          <w:b/>
          <w:sz w:val="24"/>
          <w:szCs w:val="24"/>
          <w:u w:val="single"/>
        </w:rPr>
        <w:t xml:space="preserve">Ostvarenje rezultata: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2217"/>
        <w:gridCol w:w="1035"/>
        <w:gridCol w:w="1389"/>
        <w:gridCol w:w="1217"/>
        <w:gridCol w:w="1348"/>
      </w:tblGrid>
      <w:tr w:rsidR="00DA335D" w:rsidRPr="00CC4715" w:rsidTr="00F925BA">
        <w:trPr>
          <w:trHeight w:val="805"/>
        </w:trPr>
        <w:tc>
          <w:tcPr>
            <w:tcW w:w="1752"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b/>
                <w:bCs/>
              </w:rPr>
            </w:pPr>
            <w:r w:rsidRPr="00CC4715">
              <w:rPr>
                <w:rFonts w:ascii="Times New Roman" w:eastAsia="Calibri" w:hAnsi="Times New Roman" w:cs="Times New Roman"/>
                <w:b/>
                <w:bCs/>
              </w:rPr>
              <w:t>Pokazatelj rezultata</w:t>
            </w:r>
          </w:p>
        </w:tc>
        <w:tc>
          <w:tcPr>
            <w:tcW w:w="2217"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b/>
                <w:bCs/>
              </w:rPr>
            </w:pPr>
            <w:r w:rsidRPr="00CC4715">
              <w:rPr>
                <w:rFonts w:ascii="Times New Roman" w:eastAsia="Calibri" w:hAnsi="Times New Roman" w:cs="Times New Roman"/>
                <w:b/>
                <w:bCs/>
              </w:rPr>
              <w:t>Definicija pokazatelja</w:t>
            </w:r>
          </w:p>
        </w:tc>
        <w:tc>
          <w:tcPr>
            <w:tcW w:w="1003"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b/>
                <w:bCs/>
              </w:rPr>
            </w:pPr>
            <w:r w:rsidRPr="00CC4715">
              <w:rPr>
                <w:rFonts w:ascii="Times New Roman" w:eastAsia="Calibri" w:hAnsi="Times New Roman" w:cs="Times New Roman"/>
                <w:b/>
                <w:bCs/>
              </w:rPr>
              <w:t>Jedinica</w:t>
            </w:r>
          </w:p>
        </w:tc>
        <w:tc>
          <w:tcPr>
            <w:tcW w:w="1389"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b/>
                <w:bCs/>
              </w:rPr>
            </w:pPr>
            <w:r w:rsidRPr="00CC4715">
              <w:rPr>
                <w:rFonts w:ascii="Times New Roman" w:eastAsia="Calibri" w:hAnsi="Times New Roman" w:cs="Times New Roman"/>
                <w:b/>
                <w:bCs/>
              </w:rPr>
              <w:t xml:space="preserve">Polazna vrijednost </w:t>
            </w:r>
            <w:r w:rsidR="00FD4528">
              <w:rPr>
                <w:rFonts w:ascii="Times New Roman" w:eastAsia="Calibri" w:hAnsi="Times New Roman" w:cs="Times New Roman"/>
                <w:b/>
                <w:bCs/>
              </w:rPr>
              <w:t>2024</w:t>
            </w:r>
            <w:r w:rsidR="00CE333F" w:rsidRPr="00CC4715">
              <w:rPr>
                <w:rFonts w:ascii="Times New Roman" w:eastAsia="Calibri" w:hAnsi="Times New Roman" w:cs="Times New Roman"/>
                <w:b/>
                <w:bCs/>
              </w:rPr>
              <w:t>.</w:t>
            </w:r>
          </w:p>
        </w:tc>
        <w:tc>
          <w:tcPr>
            <w:tcW w:w="1217"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b/>
                <w:bCs/>
              </w:rPr>
            </w:pPr>
            <w:r w:rsidRPr="00CC4715">
              <w:rPr>
                <w:rFonts w:ascii="Times New Roman" w:eastAsia="Calibri" w:hAnsi="Times New Roman" w:cs="Times New Roman"/>
                <w:b/>
                <w:bCs/>
              </w:rPr>
              <w:t xml:space="preserve">Ciljana vrijednost </w:t>
            </w:r>
            <w:r w:rsidR="00CE333F" w:rsidRPr="00CC4715">
              <w:rPr>
                <w:rFonts w:ascii="Times New Roman" w:eastAsia="Calibri" w:hAnsi="Times New Roman" w:cs="Times New Roman"/>
                <w:b/>
                <w:bCs/>
              </w:rPr>
              <w:t>2025.</w:t>
            </w:r>
          </w:p>
        </w:tc>
        <w:tc>
          <w:tcPr>
            <w:tcW w:w="1348"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b/>
                <w:bCs/>
              </w:rPr>
            </w:pPr>
            <w:r w:rsidRPr="00CC4715">
              <w:rPr>
                <w:rFonts w:ascii="Times New Roman" w:eastAsia="Calibri" w:hAnsi="Times New Roman" w:cs="Times New Roman"/>
                <w:b/>
                <w:bCs/>
              </w:rPr>
              <w:t>Ostvarena vrijednost I-</w:t>
            </w:r>
            <w:r w:rsidR="00751B6D">
              <w:rPr>
                <w:rFonts w:ascii="Times New Roman" w:eastAsia="Calibri" w:hAnsi="Times New Roman" w:cs="Times New Roman"/>
                <w:b/>
                <w:bCs/>
              </w:rPr>
              <w:t>XII</w:t>
            </w:r>
            <w:r w:rsidRPr="00CC4715">
              <w:rPr>
                <w:rFonts w:ascii="Times New Roman" w:eastAsia="Calibri" w:hAnsi="Times New Roman" w:cs="Times New Roman"/>
                <w:b/>
                <w:bCs/>
              </w:rPr>
              <w:t xml:space="preserve"> 202</w:t>
            </w:r>
            <w:r w:rsidR="00CE333F" w:rsidRPr="00CC4715">
              <w:rPr>
                <w:rFonts w:ascii="Times New Roman" w:eastAsia="Calibri" w:hAnsi="Times New Roman" w:cs="Times New Roman"/>
                <w:b/>
                <w:bCs/>
              </w:rPr>
              <w:t>5</w:t>
            </w:r>
            <w:r w:rsidR="00803BD5">
              <w:rPr>
                <w:rFonts w:ascii="Times New Roman" w:eastAsia="Calibri" w:hAnsi="Times New Roman" w:cs="Times New Roman"/>
                <w:b/>
                <w:bCs/>
              </w:rPr>
              <w:t>.</w:t>
            </w:r>
          </w:p>
        </w:tc>
      </w:tr>
      <w:tr w:rsidR="006B0493" w:rsidRPr="00CC4715" w:rsidTr="00F925BA">
        <w:trPr>
          <w:trHeight w:val="805"/>
        </w:trPr>
        <w:tc>
          <w:tcPr>
            <w:tcW w:w="1752" w:type="dxa"/>
            <w:tcBorders>
              <w:bottom w:val="single" w:sz="4" w:space="0" w:color="auto"/>
            </w:tcBorders>
            <w:shd w:val="clear" w:color="auto" w:fill="auto"/>
          </w:tcPr>
          <w:p w:rsidR="006B0493" w:rsidRPr="00460E76" w:rsidRDefault="006B0493" w:rsidP="006B0493">
            <w:pPr>
              <w:spacing w:after="0"/>
              <w:rPr>
                <w:rFonts w:ascii="Times New Roman" w:eastAsia="Calibri" w:hAnsi="Times New Roman" w:cs="Times New Roman"/>
                <w:lang w:eastAsia="hr-HR"/>
              </w:rPr>
            </w:pPr>
            <w:r w:rsidRPr="00460E76">
              <w:rPr>
                <w:rFonts w:ascii="Times New Roman" w:hAnsi="Times New Roman" w:cs="Times New Roman"/>
              </w:rPr>
              <w:t xml:space="preserve">Broj učenika u osnovnom obrazovanju </w:t>
            </w:r>
          </w:p>
        </w:tc>
        <w:tc>
          <w:tcPr>
            <w:tcW w:w="2217" w:type="dxa"/>
            <w:tcBorders>
              <w:bottom w:val="single" w:sz="4" w:space="0" w:color="auto"/>
            </w:tcBorders>
            <w:shd w:val="clear" w:color="auto" w:fill="auto"/>
          </w:tcPr>
          <w:p w:rsidR="006B0493" w:rsidRPr="00460E76" w:rsidRDefault="006B0493" w:rsidP="001E0E79">
            <w:pPr>
              <w:spacing w:after="0"/>
              <w:rPr>
                <w:rFonts w:ascii="Times New Roman" w:eastAsia="Calibri" w:hAnsi="Times New Roman" w:cs="Times New Roman"/>
                <w:lang w:eastAsia="hr-HR"/>
              </w:rPr>
            </w:pPr>
            <w:r w:rsidRPr="00460E76">
              <w:rPr>
                <w:rFonts w:ascii="Times New Roman" w:hAnsi="Times New Roman" w:cs="Times New Roman"/>
              </w:rPr>
              <w:t>Provođenje nastave u osnovnoj školi za učenike</w:t>
            </w:r>
          </w:p>
        </w:tc>
        <w:tc>
          <w:tcPr>
            <w:tcW w:w="1003" w:type="dxa"/>
            <w:tcBorders>
              <w:bottom w:val="single" w:sz="4" w:space="0" w:color="auto"/>
            </w:tcBorders>
            <w:shd w:val="clear" w:color="auto" w:fill="auto"/>
          </w:tcPr>
          <w:p w:rsidR="006B0493" w:rsidRPr="00460E76" w:rsidRDefault="006B0493" w:rsidP="001E0E79">
            <w:pPr>
              <w:spacing w:after="0"/>
              <w:rPr>
                <w:rFonts w:ascii="Times New Roman" w:eastAsia="Calibri" w:hAnsi="Times New Roman" w:cs="Times New Roman"/>
              </w:rPr>
            </w:pPr>
            <w:r w:rsidRPr="00460E76">
              <w:rPr>
                <w:rFonts w:ascii="Times New Roman" w:hAnsi="Times New Roman" w:cs="Times New Roman"/>
              </w:rPr>
              <w:t>Broj učenika</w:t>
            </w:r>
          </w:p>
        </w:tc>
        <w:tc>
          <w:tcPr>
            <w:tcW w:w="1389" w:type="dxa"/>
            <w:tcBorders>
              <w:bottom w:val="single" w:sz="4" w:space="0" w:color="auto"/>
            </w:tcBorders>
            <w:shd w:val="clear" w:color="auto" w:fill="auto"/>
          </w:tcPr>
          <w:p w:rsidR="006B0493" w:rsidRPr="00CC4715" w:rsidRDefault="00AD78ED" w:rsidP="001E0E79">
            <w:pPr>
              <w:spacing w:after="0"/>
              <w:jc w:val="center"/>
              <w:rPr>
                <w:rFonts w:ascii="Times New Roman" w:eastAsia="Calibri" w:hAnsi="Times New Roman" w:cs="Times New Roman"/>
              </w:rPr>
            </w:pPr>
            <w:r>
              <w:rPr>
                <w:rFonts w:ascii="Times New Roman" w:eastAsia="Calibri" w:hAnsi="Times New Roman" w:cs="Times New Roman"/>
              </w:rPr>
              <w:t>709</w:t>
            </w:r>
          </w:p>
        </w:tc>
        <w:tc>
          <w:tcPr>
            <w:tcW w:w="1217" w:type="dxa"/>
            <w:tcBorders>
              <w:bottom w:val="single" w:sz="4" w:space="0" w:color="auto"/>
            </w:tcBorders>
            <w:shd w:val="clear" w:color="auto" w:fill="auto"/>
          </w:tcPr>
          <w:p w:rsidR="006B0493" w:rsidRPr="00CC4715" w:rsidRDefault="00AD78ED" w:rsidP="001E0E79">
            <w:pPr>
              <w:spacing w:after="0"/>
              <w:jc w:val="center"/>
              <w:rPr>
                <w:rFonts w:ascii="Times New Roman" w:eastAsia="Calibri" w:hAnsi="Times New Roman" w:cs="Times New Roman"/>
              </w:rPr>
            </w:pPr>
            <w:r>
              <w:rPr>
                <w:rFonts w:ascii="Times New Roman" w:eastAsia="Calibri" w:hAnsi="Times New Roman" w:cs="Times New Roman"/>
              </w:rPr>
              <w:t>694</w:t>
            </w:r>
          </w:p>
        </w:tc>
        <w:tc>
          <w:tcPr>
            <w:tcW w:w="1348" w:type="dxa"/>
            <w:tcBorders>
              <w:bottom w:val="single" w:sz="4" w:space="0" w:color="auto"/>
            </w:tcBorders>
            <w:shd w:val="clear" w:color="auto" w:fill="auto"/>
          </w:tcPr>
          <w:p w:rsidR="006B0493" w:rsidRPr="00CC4715" w:rsidRDefault="00302E80" w:rsidP="001E0E79">
            <w:pPr>
              <w:spacing w:after="0"/>
              <w:jc w:val="center"/>
              <w:rPr>
                <w:rFonts w:ascii="Times New Roman" w:eastAsia="Calibri" w:hAnsi="Times New Roman" w:cs="Times New Roman"/>
              </w:rPr>
            </w:pPr>
            <w:r>
              <w:rPr>
                <w:rFonts w:ascii="Times New Roman" w:eastAsia="Calibri" w:hAnsi="Times New Roman" w:cs="Times New Roman"/>
              </w:rPr>
              <w:t>696</w:t>
            </w:r>
          </w:p>
        </w:tc>
      </w:tr>
      <w:tr w:rsidR="006B0493" w:rsidRPr="00CC4715" w:rsidTr="00F925BA">
        <w:trPr>
          <w:trHeight w:val="805"/>
        </w:trPr>
        <w:tc>
          <w:tcPr>
            <w:tcW w:w="1752" w:type="dxa"/>
            <w:tcBorders>
              <w:bottom w:val="single" w:sz="4" w:space="0" w:color="auto"/>
            </w:tcBorders>
            <w:shd w:val="clear" w:color="auto" w:fill="auto"/>
          </w:tcPr>
          <w:p w:rsidR="006B0493" w:rsidRPr="001A008B" w:rsidRDefault="006B0493" w:rsidP="001E0E79">
            <w:pPr>
              <w:spacing w:after="0"/>
              <w:rPr>
                <w:rFonts w:ascii="Times New Roman" w:eastAsia="Calibri" w:hAnsi="Times New Roman" w:cs="Times New Roman"/>
                <w:lang w:eastAsia="hr-HR"/>
              </w:rPr>
            </w:pPr>
            <w:r w:rsidRPr="001A008B">
              <w:rPr>
                <w:rFonts w:ascii="Times New Roman" w:hAnsi="Times New Roman" w:cs="Times New Roman"/>
              </w:rPr>
              <w:lastRenderedPageBreak/>
              <w:t>Broj korisnika poludnevnog boravka</w:t>
            </w:r>
          </w:p>
        </w:tc>
        <w:tc>
          <w:tcPr>
            <w:tcW w:w="2217" w:type="dxa"/>
            <w:tcBorders>
              <w:bottom w:val="single" w:sz="4" w:space="0" w:color="auto"/>
            </w:tcBorders>
            <w:shd w:val="clear" w:color="auto" w:fill="auto"/>
          </w:tcPr>
          <w:p w:rsidR="006B0493" w:rsidRPr="001A008B" w:rsidRDefault="006B0493" w:rsidP="001E0E79">
            <w:pPr>
              <w:spacing w:after="0"/>
              <w:rPr>
                <w:rFonts w:ascii="Times New Roman" w:eastAsia="Calibri" w:hAnsi="Times New Roman" w:cs="Times New Roman"/>
                <w:lang w:eastAsia="hr-HR"/>
              </w:rPr>
            </w:pPr>
            <w:r w:rsidRPr="001A008B">
              <w:rPr>
                <w:rFonts w:ascii="Times New Roman" w:hAnsi="Times New Roman" w:cs="Times New Roman"/>
              </w:rPr>
              <w:t>Usluga korištenja poludnevnog boravka za korisnike</w:t>
            </w:r>
          </w:p>
        </w:tc>
        <w:tc>
          <w:tcPr>
            <w:tcW w:w="1003" w:type="dxa"/>
            <w:tcBorders>
              <w:bottom w:val="single" w:sz="4" w:space="0" w:color="auto"/>
            </w:tcBorders>
            <w:shd w:val="clear" w:color="auto" w:fill="auto"/>
          </w:tcPr>
          <w:p w:rsidR="006B0493" w:rsidRPr="001A008B" w:rsidRDefault="006B0493" w:rsidP="001E0E79">
            <w:pPr>
              <w:spacing w:after="0"/>
              <w:rPr>
                <w:rFonts w:ascii="Times New Roman" w:eastAsia="Calibri" w:hAnsi="Times New Roman" w:cs="Times New Roman"/>
              </w:rPr>
            </w:pPr>
            <w:r w:rsidRPr="001A008B">
              <w:rPr>
                <w:rFonts w:ascii="Times New Roman" w:hAnsi="Times New Roman" w:cs="Times New Roman"/>
              </w:rPr>
              <w:t>Broj korisnika</w:t>
            </w:r>
          </w:p>
        </w:tc>
        <w:tc>
          <w:tcPr>
            <w:tcW w:w="1389" w:type="dxa"/>
            <w:tcBorders>
              <w:bottom w:val="single" w:sz="4" w:space="0" w:color="auto"/>
            </w:tcBorders>
            <w:shd w:val="clear" w:color="auto" w:fill="auto"/>
          </w:tcPr>
          <w:p w:rsidR="00FD4528" w:rsidRDefault="00FD4528" w:rsidP="001E0E79">
            <w:pPr>
              <w:spacing w:after="0"/>
              <w:jc w:val="center"/>
              <w:rPr>
                <w:rFonts w:ascii="Times New Roman" w:eastAsia="Calibri" w:hAnsi="Times New Roman" w:cs="Times New Roman"/>
              </w:rPr>
            </w:pPr>
          </w:p>
          <w:p w:rsidR="006B0493" w:rsidRPr="00CC4715" w:rsidRDefault="001A008B" w:rsidP="001E0E79">
            <w:pPr>
              <w:spacing w:after="0"/>
              <w:jc w:val="center"/>
              <w:rPr>
                <w:rFonts w:ascii="Times New Roman" w:eastAsia="Calibri" w:hAnsi="Times New Roman" w:cs="Times New Roman"/>
              </w:rPr>
            </w:pPr>
            <w:r>
              <w:rPr>
                <w:rFonts w:ascii="Times New Roman" w:eastAsia="Calibri" w:hAnsi="Times New Roman" w:cs="Times New Roman"/>
              </w:rPr>
              <w:t>71</w:t>
            </w:r>
          </w:p>
        </w:tc>
        <w:tc>
          <w:tcPr>
            <w:tcW w:w="1217" w:type="dxa"/>
            <w:tcBorders>
              <w:bottom w:val="single" w:sz="4" w:space="0" w:color="auto"/>
            </w:tcBorders>
            <w:shd w:val="clear" w:color="auto" w:fill="auto"/>
          </w:tcPr>
          <w:p w:rsidR="00FD4528" w:rsidRDefault="00FD4528" w:rsidP="001E0E79">
            <w:pPr>
              <w:spacing w:after="0"/>
              <w:jc w:val="center"/>
              <w:rPr>
                <w:rFonts w:ascii="Times New Roman" w:eastAsia="Calibri" w:hAnsi="Times New Roman" w:cs="Times New Roman"/>
              </w:rPr>
            </w:pPr>
          </w:p>
          <w:p w:rsidR="006B0493" w:rsidRPr="00CC4715" w:rsidRDefault="00302E80" w:rsidP="001E0E79">
            <w:pPr>
              <w:spacing w:after="0"/>
              <w:jc w:val="center"/>
              <w:rPr>
                <w:rFonts w:ascii="Times New Roman" w:eastAsia="Calibri" w:hAnsi="Times New Roman" w:cs="Times New Roman"/>
              </w:rPr>
            </w:pPr>
            <w:r>
              <w:rPr>
                <w:rFonts w:ascii="Times New Roman" w:eastAsia="Calibri" w:hAnsi="Times New Roman" w:cs="Times New Roman"/>
              </w:rPr>
              <w:t>68</w:t>
            </w:r>
          </w:p>
        </w:tc>
        <w:tc>
          <w:tcPr>
            <w:tcW w:w="1348" w:type="dxa"/>
            <w:tcBorders>
              <w:bottom w:val="single" w:sz="4" w:space="0" w:color="auto"/>
            </w:tcBorders>
            <w:shd w:val="clear" w:color="auto" w:fill="auto"/>
          </w:tcPr>
          <w:p w:rsidR="00FD4528" w:rsidRDefault="00FD4528" w:rsidP="001E0E79">
            <w:pPr>
              <w:spacing w:after="0"/>
              <w:jc w:val="center"/>
              <w:rPr>
                <w:rFonts w:ascii="Times New Roman" w:eastAsia="Calibri" w:hAnsi="Times New Roman" w:cs="Times New Roman"/>
              </w:rPr>
            </w:pPr>
          </w:p>
          <w:p w:rsidR="006B0493" w:rsidRPr="00CC4715" w:rsidRDefault="00FD4528" w:rsidP="001E0E79">
            <w:pPr>
              <w:spacing w:after="0"/>
              <w:jc w:val="center"/>
              <w:rPr>
                <w:rFonts w:ascii="Times New Roman" w:eastAsia="Calibri" w:hAnsi="Times New Roman" w:cs="Times New Roman"/>
              </w:rPr>
            </w:pPr>
            <w:r>
              <w:rPr>
                <w:rFonts w:ascii="Times New Roman" w:eastAsia="Calibri" w:hAnsi="Times New Roman" w:cs="Times New Roman"/>
              </w:rPr>
              <w:t>80</w:t>
            </w:r>
          </w:p>
        </w:tc>
      </w:tr>
      <w:tr w:rsidR="00DA335D" w:rsidRPr="00CC4715" w:rsidTr="00F925BA">
        <w:trPr>
          <w:trHeight w:val="805"/>
        </w:trPr>
        <w:tc>
          <w:tcPr>
            <w:tcW w:w="1752" w:type="dxa"/>
            <w:tcBorders>
              <w:bottom w:val="single" w:sz="4" w:space="0" w:color="auto"/>
            </w:tcBorders>
            <w:shd w:val="clear" w:color="auto" w:fill="auto"/>
          </w:tcPr>
          <w:p w:rsidR="00DA335D" w:rsidRPr="00CC4715" w:rsidRDefault="00DA335D" w:rsidP="001E0E79">
            <w:pPr>
              <w:spacing w:after="0"/>
              <w:rPr>
                <w:rFonts w:ascii="Times New Roman" w:eastAsia="Calibri" w:hAnsi="Times New Roman" w:cs="Times New Roman"/>
              </w:rPr>
            </w:pPr>
            <w:r w:rsidRPr="00CC4715">
              <w:rPr>
                <w:rFonts w:ascii="Times New Roman" w:eastAsia="Calibri" w:hAnsi="Times New Roman" w:cs="Times New Roman"/>
                <w:lang w:eastAsia="hr-HR"/>
              </w:rPr>
              <w:t>Održanje ostvarenja sredstava bilanciranih Odlukom i  uredbom V</w:t>
            </w:r>
            <w:r w:rsidR="002A528D">
              <w:rPr>
                <w:rFonts w:ascii="Times New Roman" w:eastAsia="Calibri" w:hAnsi="Times New Roman" w:cs="Times New Roman"/>
                <w:lang w:eastAsia="hr-HR"/>
              </w:rPr>
              <w:t>l</w:t>
            </w:r>
            <w:r w:rsidRPr="00CC4715">
              <w:rPr>
                <w:rFonts w:ascii="Times New Roman" w:eastAsia="Calibri" w:hAnsi="Times New Roman" w:cs="Times New Roman"/>
                <w:lang w:eastAsia="hr-HR"/>
              </w:rPr>
              <w:t>ade</w:t>
            </w:r>
          </w:p>
        </w:tc>
        <w:tc>
          <w:tcPr>
            <w:tcW w:w="2217" w:type="dxa"/>
            <w:tcBorders>
              <w:bottom w:val="single" w:sz="4" w:space="0" w:color="auto"/>
            </w:tcBorders>
            <w:shd w:val="clear" w:color="auto" w:fill="auto"/>
          </w:tcPr>
          <w:p w:rsidR="00DA335D" w:rsidRPr="00CC4715" w:rsidRDefault="00DA335D" w:rsidP="001E0E79">
            <w:pPr>
              <w:spacing w:after="0"/>
              <w:rPr>
                <w:rFonts w:ascii="Times New Roman" w:eastAsia="Calibri" w:hAnsi="Times New Roman" w:cs="Times New Roman"/>
              </w:rPr>
            </w:pPr>
            <w:r w:rsidRPr="00CC4715">
              <w:rPr>
                <w:rFonts w:ascii="Times New Roman" w:eastAsia="Calibri" w:hAnsi="Times New Roman" w:cs="Times New Roman"/>
                <w:lang w:eastAsia="hr-HR"/>
              </w:rPr>
              <w:t>Sredstva za osiguranje minimalnog financijskog standarda</w:t>
            </w:r>
          </w:p>
        </w:tc>
        <w:tc>
          <w:tcPr>
            <w:tcW w:w="1003" w:type="dxa"/>
            <w:tcBorders>
              <w:bottom w:val="single" w:sz="4" w:space="0" w:color="auto"/>
            </w:tcBorders>
            <w:shd w:val="clear" w:color="auto" w:fill="auto"/>
          </w:tcPr>
          <w:p w:rsidR="00DA335D" w:rsidRPr="00CC4715" w:rsidRDefault="00DA335D" w:rsidP="001E0E79">
            <w:pPr>
              <w:spacing w:after="0"/>
              <w:rPr>
                <w:rFonts w:ascii="Times New Roman" w:eastAsia="Calibri" w:hAnsi="Times New Roman" w:cs="Times New Roman"/>
              </w:rPr>
            </w:pPr>
          </w:p>
          <w:p w:rsidR="00DA335D" w:rsidRPr="00CC4715" w:rsidRDefault="00DA335D" w:rsidP="001E0E79">
            <w:pPr>
              <w:spacing w:after="0"/>
              <w:rPr>
                <w:rFonts w:ascii="Times New Roman" w:eastAsia="Calibri" w:hAnsi="Times New Roman" w:cs="Times New Roman"/>
              </w:rPr>
            </w:pPr>
          </w:p>
          <w:p w:rsidR="00DA335D" w:rsidRPr="00CC4715" w:rsidRDefault="00DA335D" w:rsidP="001E0E79">
            <w:pPr>
              <w:spacing w:after="0"/>
              <w:rPr>
                <w:rFonts w:ascii="Times New Roman" w:eastAsia="Calibri" w:hAnsi="Times New Roman" w:cs="Times New Roman"/>
              </w:rPr>
            </w:pPr>
            <w:r w:rsidRPr="00CC4715">
              <w:rPr>
                <w:rFonts w:ascii="Times New Roman" w:eastAsia="Calibri" w:hAnsi="Times New Roman" w:cs="Times New Roman"/>
              </w:rPr>
              <w:t>Postotak</w:t>
            </w:r>
          </w:p>
        </w:tc>
        <w:tc>
          <w:tcPr>
            <w:tcW w:w="1389"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r w:rsidRPr="00CC4715">
              <w:rPr>
                <w:rFonts w:ascii="Times New Roman" w:eastAsia="Calibri" w:hAnsi="Times New Roman" w:cs="Times New Roman"/>
              </w:rPr>
              <w:t>100%</w:t>
            </w:r>
          </w:p>
        </w:tc>
        <w:tc>
          <w:tcPr>
            <w:tcW w:w="1217"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r w:rsidRPr="00CC4715">
              <w:rPr>
                <w:rFonts w:ascii="Times New Roman" w:eastAsia="Calibri" w:hAnsi="Times New Roman" w:cs="Times New Roman"/>
              </w:rPr>
              <w:t>100%</w:t>
            </w:r>
          </w:p>
        </w:tc>
        <w:tc>
          <w:tcPr>
            <w:tcW w:w="1348"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p>
          <w:p w:rsidR="00DA335D" w:rsidRPr="00CC4715" w:rsidRDefault="008C335F" w:rsidP="001E0E79">
            <w:pPr>
              <w:spacing w:after="0"/>
              <w:jc w:val="center"/>
              <w:rPr>
                <w:rFonts w:ascii="Times New Roman" w:eastAsia="Calibri" w:hAnsi="Times New Roman" w:cs="Times New Roman"/>
              </w:rPr>
            </w:pPr>
            <w:r>
              <w:rPr>
                <w:rFonts w:ascii="Times New Roman" w:eastAsia="Calibri" w:hAnsi="Times New Roman" w:cs="Times New Roman"/>
              </w:rPr>
              <w:t>100,00</w:t>
            </w:r>
            <w:r w:rsidR="00CE333F" w:rsidRPr="00CC4715">
              <w:rPr>
                <w:rFonts w:ascii="Times New Roman" w:eastAsia="Calibri" w:hAnsi="Times New Roman" w:cs="Times New Roman"/>
              </w:rPr>
              <w:t xml:space="preserve"> </w:t>
            </w:r>
            <w:r w:rsidR="008D6EBA" w:rsidRPr="00CC4715">
              <w:rPr>
                <w:rFonts w:ascii="Times New Roman" w:eastAsia="Calibri" w:hAnsi="Times New Roman" w:cs="Times New Roman"/>
              </w:rPr>
              <w:t>%</w:t>
            </w:r>
          </w:p>
        </w:tc>
      </w:tr>
      <w:tr w:rsidR="00DA335D" w:rsidRPr="00CC4715" w:rsidTr="00F925BA">
        <w:trPr>
          <w:trHeight w:val="805"/>
        </w:trPr>
        <w:tc>
          <w:tcPr>
            <w:tcW w:w="1752" w:type="dxa"/>
            <w:tcBorders>
              <w:bottom w:val="single" w:sz="4" w:space="0" w:color="auto"/>
            </w:tcBorders>
            <w:shd w:val="clear" w:color="auto" w:fill="auto"/>
          </w:tcPr>
          <w:p w:rsidR="00DA335D" w:rsidRPr="00CC4715" w:rsidRDefault="00DA335D" w:rsidP="001E0E79">
            <w:pPr>
              <w:spacing w:after="0"/>
              <w:rPr>
                <w:rFonts w:ascii="Times New Roman" w:eastAsia="Calibri" w:hAnsi="Times New Roman" w:cs="Times New Roman"/>
                <w:lang w:eastAsia="hr-HR"/>
              </w:rPr>
            </w:pPr>
            <w:r w:rsidRPr="00CC4715">
              <w:rPr>
                <w:rFonts w:ascii="Times New Roman" w:eastAsia="Calibri" w:hAnsi="Times New Roman" w:cs="Times New Roman"/>
                <w:color w:val="000000"/>
                <w:lang w:eastAsia="hr-HR"/>
              </w:rPr>
              <w:t>Obuhvat  svih zainteresiranih učenika  škole</w:t>
            </w:r>
          </w:p>
        </w:tc>
        <w:tc>
          <w:tcPr>
            <w:tcW w:w="2217" w:type="dxa"/>
            <w:tcBorders>
              <w:bottom w:val="single" w:sz="4" w:space="0" w:color="auto"/>
            </w:tcBorders>
            <w:shd w:val="clear" w:color="auto" w:fill="auto"/>
          </w:tcPr>
          <w:p w:rsidR="00DA335D" w:rsidRPr="00CC4715" w:rsidRDefault="00DA335D" w:rsidP="001E0E79">
            <w:pPr>
              <w:rPr>
                <w:rFonts w:ascii="Times New Roman" w:eastAsia="Calibri" w:hAnsi="Times New Roman" w:cs="Times New Roman"/>
                <w:color w:val="000000"/>
                <w:lang w:eastAsia="hr-HR"/>
              </w:rPr>
            </w:pPr>
            <w:r w:rsidRPr="00CC4715">
              <w:rPr>
                <w:rFonts w:ascii="Times New Roman" w:eastAsia="Calibri" w:hAnsi="Times New Roman" w:cs="Times New Roman"/>
                <w:color w:val="000000"/>
                <w:lang w:eastAsia="hr-HR"/>
              </w:rPr>
              <w:t xml:space="preserve">Sredstva za osiguranje materijalnih i financijski rashodi iznad  minimalnog standarda  </w:t>
            </w:r>
          </w:p>
        </w:tc>
        <w:tc>
          <w:tcPr>
            <w:tcW w:w="1003" w:type="dxa"/>
            <w:tcBorders>
              <w:bottom w:val="single" w:sz="4" w:space="0" w:color="auto"/>
            </w:tcBorders>
            <w:shd w:val="clear" w:color="auto" w:fill="auto"/>
          </w:tcPr>
          <w:p w:rsidR="00DA335D" w:rsidRPr="00CC4715" w:rsidRDefault="00DA335D" w:rsidP="001E0E79">
            <w:pPr>
              <w:spacing w:after="0"/>
              <w:rPr>
                <w:rFonts w:ascii="Times New Roman" w:eastAsia="Calibri" w:hAnsi="Times New Roman" w:cs="Times New Roman"/>
              </w:rPr>
            </w:pPr>
          </w:p>
          <w:p w:rsidR="00DA335D" w:rsidRPr="00CC4715" w:rsidRDefault="00DA335D" w:rsidP="001E0E79">
            <w:pPr>
              <w:spacing w:after="0"/>
              <w:rPr>
                <w:rFonts w:ascii="Times New Roman" w:eastAsia="Calibri" w:hAnsi="Times New Roman" w:cs="Times New Roman"/>
              </w:rPr>
            </w:pPr>
          </w:p>
          <w:p w:rsidR="00DA335D" w:rsidRPr="00CC4715" w:rsidRDefault="00DA335D" w:rsidP="001E0E79">
            <w:pPr>
              <w:spacing w:after="0"/>
              <w:rPr>
                <w:rFonts w:ascii="Times New Roman" w:eastAsia="Calibri" w:hAnsi="Times New Roman" w:cs="Times New Roman"/>
              </w:rPr>
            </w:pPr>
            <w:r w:rsidRPr="00CC4715">
              <w:rPr>
                <w:rFonts w:ascii="Times New Roman" w:eastAsia="Calibri" w:hAnsi="Times New Roman" w:cs="Times New Roman"/>
              </w:rPr>
              <w:t>Postotak</w:t>
            </w:r>
          </w:p>
        </w:tc>
        <w:tc>
          <w:tcPr>
            <w:tcW w:w="1389"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r w:rsidRPr="00CC4715">
              <w:rPr>
                <w:rFonts w:ascii="Times New Roman" w:eastAsia="Calibri" w:hAnsi="Times New Roman" w:cs="Times New Roman"/>
              </w:rPr>
              <w:t>100%</w:t>
            </w:r>
          </w:p>
        </w:tc>
        <w:tc>
          <w:tcPr>
            <w:tcW w:w="1217"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r w:rsidRPr="00CC4715">
              <w:rPr>
                <w:rFonts w:ascii="Times New Roman" w:eastAsia="Calibri" w:hAnsi="Times New Roman" w:cs="Times New Roman"/>
              </w:rPr>
              <w:t>100%</w:t>
            </w:r>
          </w:p>
        </w:tc>
        <w:tc>
          <w:tcPr>
            <w:tcW w:w="1348"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p>
          <w:p w:rsidR="00DA335D" w:rsidRPr="00CC4715" w:rsidRDefault="008C335F" w:rsidP="001E0E79">
            <w:pPr>
              <w:spacing w:after="0"/>
              <w:jc w:val="center"/>
              <w:rPr>
                <w:rFonts w:ascii="Times New Roman" w:eastAsia="Calibri" w:hAnsi="Times New Roman" w:cs="Times New Roman"/>
              </w:rPr>
            </w:pPr>
            <w:r>
              <w:rPr>
                <w:rFonts w:ascii="Times New Roman" w:eastAsia="Calibri" w:hAnsi="Times New Roman" w:cs="Times New Roman"/>
              </w:rPr>
              <w:t>91,26</w:t>
            </w:r>
            <w:r w:rsidR="00CE333F" w:rsidRPr="00CC4715">
              <w:rPr>
                <w:rFonts w:ascii="Times New Roman" w:eastAsia="Calibri" w:hAnsi="Times New Roman" w:cs="Times New Roman"/>
              </w:rPr>
              <w:t xml:space="preserve"> </w:t>
            </w:r>
            <w:r w:rsidR="00DA335D" w:rsidRPr="00CC4715">
              <w:rPr>
                <w:rFonts w:ascii="Times New Roman" w:eastAsia="Calibri" w:hAnsi="Times New Roman" w:cs="Times New Roman"/>
              </w:rPr>
              <w:t>%</w:t>
            </w:r>
          </w:p>
        </w:tc>
      </w:tr>
      <w:tr w:rsidR="00DA335D" w:rsidRPr="00CC4715" w:rsidTr="00F925BA">
        <w:trPr>
          <w:trHeight w:val="805"/>
        </w:trPr>
        <w:tc>
          <w:tcPr>
            <w:tcW w:w="1752" w:type="dxa"/>
            <w:tcBorders>
              <w:bottom w:val="single" w:sz="4" w:space="0" w:color="auto"/>
            </w:tcBorders>
            <w:shd w:val="clear" w:color="auto" w:fill="auto"/>
          </w:tcPr>
          <w:p w:rsidR="00DA335D" w:rsidRPr="002A528D" w:rsidRDefault="002A528D" w:rsidP="006B0493">
            <w:pPr>
              <w:spacing w:after="0"/>
              <w:rPr>
                <w:rFonts w:ascii="Times New Roman" w:eastAsia="Calibri" w:hAnsi="Times New Roman" w:cs="Times New Roman"/>
                <w:color w:val="000000"/>
                <w:lang w:eastAsia="hr-HR"/>
              </w:rPr>
            </w:pPr>
            <w:r w:rsidRPr="002A528D">
              <w:rPr>
                <w:rFonts w:ascii="Times New Roman" w:eastAsia="Calibri" w:hAnsi="Times New Roman" w:cs="Times New Roman"/>
                <w:lang w:eastAsia="hr-HR"/>
              </w:rPr>
              <w:t xml:space="preserve">Održanje ostvarenja sredstava bilanciranih iz </w:t>
            </w:r>
            <w:r w:rsidR="006B0493">
              <w:rPr>
                <w:rFonts w:ascii="Times New Roman" w:eastAsia="Calibri" w:hAnsi="Times New Roman" w:cs="Times New Roman"/>
                <w:lang w:eastAsia="hr-HR"/>
              </w:rPr>
              <w:t>državnog proračuna</w:t>
            </w:r>
          </w:p>
        </w:tc>
        <w:tc>
          <w:tcPr>
            <w:tcW w:w="2217" w:type="dxa"/>
            <w:tcBorders>
              <w:bottom w:val="single" w:sz="4" w:space="0" w:color="auto"/>
            </w:tcBorders>
            <w:shd w:val="clear" w:color="auto" w:fill="auto"/>
          </w:tcPr>
          <w:p w:rsidR="00DA335D" w:rsidRPr="002A528D" w:rsidRDefault="002A528D" w:rsidP="001E0E79">
            <w:pPr>
              <w:rPr>
                <w:rFonts w:ascii="Times New Roman" w:eastAsia="Calibri" w:hAnsi="Times New Roman" w:cs="Times New Roman"/>
                <w:color w:val="000000"/>
                <w:lang w:eastAsia="hr-HR"/>
              </w:rPr>
            </w:pPr>
            <w:r w:rsidRPr="002A528D">
              <w:rPr>
                <w:rFonts w:ascii="Times New Roman" w:hAnsi="Times New Roman" w:cs="Times New Roman"/>
              </w:rPr>
              <w:t xml:space="preserve">Sredstva za osiguranje financijskih rashoda za plaće zaposlenika iznad minimalnog standarda </w:t>
            </w:r>
          </w:p>
        </w:tc>
        <w:tc>
          <w:tcPr>
            <w:tcW w:w="1003" w:type="dxa"/>
            <w:tcBorders>
              <w:bottom w:val="single" w:sz="4" w:space="0" w:color="auto"/>
            </w:tcBorders>
            <w:shd w:val="clear" w:color="auto" w:fill="auto"/>
          </w:tcPr>
          <w:p w:rsidR="00DA335D" w:rsidRPr="00CC4715" w:rsidRDefault="00DA335D" w:rsidP="001E0E79">
            <w:pPr>
              <w:spacing w:after="0"/>
              <w:rPr>
                <w:rFonts w:ascii="Times New Roman" w:eastAsia="Calibri" w:hAnsi="Times New Roman" w:cs="Times New Roman"/>
              </w:rPr>
            </w:pPr>
          </w:p>
          <w:p w:rsidR="00DA335D" w:rsidRPr="00CC4715" w:rsidRDefault="00DA335D" w:rsidP="001E0E79">
            <w:pPr>
              <w:spacing w:after="0"/>
              <w:rPr>
                <w:rFonts w:ascii="Times New Roman" w:eastAsia="Calibri" w:hAnsi="Times New Roman" w:cs="Times New Roman"/>
              </w:rPr>
            </w:pPr>
          </w:p>
          <w:p w:rsidR="00DA335D" w:rsidRPr="00CC4715" w:rsidRDefault="00DA335D" w:rsidP="001E0E79">
            <w:pPr>
              <w:spacing w:after="0"/>
              <w:rPr>
                <w:rFonts w:ascii="Times New Roman" w:eastAsia="Calibri" w:hAnsi="Times New Roman" w:cs="Times New Roman"/>
              </w:rPr>
            </w:pPr>
          </w:p>
          <w:p w:rsidR="00DA335D" w:rsidRPr="00CC4715" w:rsidRDefault="002A528D" w:rsidP="001E0E79">
            <w:pPr>
              <w:spacing w:after="0"/>
              <w:rPr>
                <w:rFonts w:ascii="Times New Roman" w:eastAsia="Calibri" w:hAnsi="Times New Roman" w:cs="Times New Roman"/>
              </w:rPr>
            </w:pPr>
            <w:r w:rsidRPr="00CC4715">
              <w:rPr>
                <w:rFonts w:ascii="Times New Roman" w:eastAsia="Calibri" w:hAnsi="Times New Roman" w:cs="Times New Roman"/>
              </w:rPr>
              <w:t>Postotak</w:t>
            </w:r>
          </w:p>
        </w:tc>
        <w:tc>
          <w:tcPr>
            <w:tcW w:w="1389"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p>
          <w:p w:rsidR="00DA335D" w:rsidRPr="00CC4715" w:rsidRDefault="002A528D" w:rsidP="001E0E79">
            <w:pPr>
              <w:spacing w:after="0"/>
              <w:jc w:val="center"/>
              <w:rPr>
                <w:rFonts w:ascii="Times New Roman" w:eastAsia="Calibri" w:hAnsi="Times New Roman" w:cs="Times New Roman"/>
              </w:rPr>
            </w:pPr>
            <w:r>
              <w:rPr>
                <w:rFonts w:ascii="Times New Roman" w:eastAsia="Calibri" w:hAnsi="Times New Roman" w:cs="Times New Roman"/>
              </w:rPr>
              <w:t>100%</w:t>
            </w:r>
          </w:p>
        </w:tc>
        <w:tc>
          <w:tcPr>
            <w:tcW w:w="1217"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p>
          <w:p w:rsidR="00DA335D" w:rsidRPr="00CC4715" w:rsidRDefault="002A528D" w:rsidP="002A528D">
            <w:pPr>
              <w:spacing w:after="0"/>
              <w:jc w:val="center"/>
              <w:rPr>
                <w:rFonts w:ascii="Times New Roman" w:eastAsia="Calibri" w:hAnsi="Times New Roman" w:cs="Times New Roman"/>
              </w:rPr>
            </w:pPr>
            <w:r>
              <w:rPr>
                <w:rFonts w:ascii="Times New Roman" w:eastAsia="Calibri" w:hAnsi="Times New Roman" w:cs="Times New Roman"/>
              </w:rPr>
              <w:t>100%</w:t>
            </w:r>
          </w:p>
        </w:tc>
        <w:tc>
          <w:tcPr>
            <w:tcW w:w="1348"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p>
          <w:p w:rsidR="00DA335D" w:rsidRPr="00CC4715" w:rsidRDefault="002A528D" w:rsidP="001E0E79">
            <w:pPr>
              <w:spacing w:after="0"/>
              <w:jc w:val="center"/>
              <w:rPr>
                <w:rFonts w:ascii="Times New Roman" w:eastAsia="Calibri" w:hAnsi="Times New Roman" w:cs="Times New Roman"/>
              </w:rPr>
            </w:pPr>
            <w:r>
              <w:rPr>
                <w:rFonts w:ascii="Times New Roman" w:eastAsia="Calibri" w:hAnsi="Times New Roman" w:cs="Times New Roman"/>
              </w:rPr>
              <w:t>75,12%</w:t>
            </w:r>
          </w:p>
        </w:tc>
      </w:tr>
      <w:tr w:rsidR="00DA335D" w:rsidRPr="00CC4715" w:rsidTr="00F925BA">
        <w:trPr>
          <w:trHeight w:val="805"/>
        </w:trPr>
        <w:tc>
          <w:tcPr>
            <w:tcW w:w="1752" w:type="dxa"/>
            <w:tcBorders>
              <w:bottom w:val="single" w:sz="4" w:space="0" w:color="auto"/>
            </w:tcBorders>
            <w:shd w:val="clear" w:color="auto" w:fill="auto"/>
          </w:tcPr>
          <w:p w:rsidR="00DA335D" w:rsidRPr="00CC4715" w:rsidRDefault="00DA335D" w:rsidP="001E0E79">
            <w:pPr>
              <w:spacing w:after="0"/>
              <w:rPr>
                <w:rFonts w:ascii="Times New Roman" w:eastAsia="Calibri" w:hAnsi="Times New Roman" w:cs="Times New Roman"/>
                <w:color w:val="000000"/>
                <w:lang w:eastAsia="hr-HR"/>
              </w:rPr>
            </w:pPr>
            <w:r w:rsidRPr="00CC4715">
              <w:rPr>
                <w:rFonts w:ascii="Times New Roman" w:eastAsia="Calibri" w:hAnsi="Times New Roman" w:cs="Times New Roman"/>
                <w:color w:val="000000"/>
                <w:lang w:eastAsia="hr-HR"/>
              </w:rPr>
              <w:t>Održanje ostvarenja sredstava bilanciranih iz državnog proračuna</w:t>
            </w:r>
          </w:p>
        </w:tc>
        <w:tc>
          <w:tcPr>
            <w:tcW w:w="2217" w:type="dxa"/>
            <w:tcBorders>
              <w:bottom w:val="single" w:sz="4" w:space="0" w:color="auto"/>
            </w:tcBorders>
            <w:shd w:val="clear" w:color="auto" w:fill="auto"/>
          </w:tcPr>
          <w:p w:rsidR="00DA335D" w:rsidRPr="00CC4715" w:rsidRDefault="00DA335D" w:rsidP="001E0E79">
            <w:pPr>
              <w:rPr>
                <w:rFonts w:ascii="Times New Roman" w:eastAsia="Calibri" w:hAnsi="Times New Roman" w:cs="Times New Roman"/>
                <w:color w:val="000000"/>
                <w:lang w:eastAsia="hr-HR"/>
              </w:rPr>
            </w:pPr>
            <w:r w:rsidRPr="00CC4715">
              <w:rPr>
                <w:rFonts w:ascii="Times New Roman" w:eastAsia="Calibri" w:hAnsi="Times New Roman" w:cs="Times New Roman"/>
                <w:color w:val="000000"/>
                <w:lang w:eastAsia="hr-HR"/>
              </w:rPr>
              <w:t xml:space="preserve">Sredstva za osiguranje financijskih rashoda za plaće zaposlenika </w:t>
            </w:r>
          </w:p>
        </w:tc>
        <w:tc>
          <w:tcPr>
            <w:tcW w:w="1003" w:type="dxa"/>
            <w:tcBorders>
              <w:bottom w:val="single" w:sz="4" w:space="0" w:color="auto"/>
            </w:tcBorders>
            <w:shd w:val="clear" w:color="auto" w:fill="auto"/>
          </w:tcPr>
          <w:p w:rsidR="00DA335D" w:rsidRPr="00CC4715" w:rsidRDefault="00DA335D" w:rsidP="001E0E79">
            <w:pPr>
              <w:spacing w:after="0"/>
              <w:rPr>
                <w:rFonts w:ascii="Times New Roman" w:eastAsia="Calibri" w:hAnsi="Times New Roman" w:cs="Times New Roman"/>
              </w:rPr>
            </w:pPr>
          </w:p>
          <w:p w:rsidR="00DA335D" w:rsidRPr="00CC4715" w:rsidRDefault="00DA335D" w:rsidP="001E0E79">
            <w:pPr>
              <w:spacing w:after="0"/>
              <w:rPr>
                <w:rFonts w:ascii="Times New Roman" w:eastAsia="Calibri" w:hAnsi="Times New Roman" w:cs="Times New Roman"/>
              </w:rPr>
            </w:pPr>
          </w:p>
          <w:p w:rsidR="00DA335D" w:rsidRPr="00CC4715" w:rsidRDefault="00DA335D" w:rsidP="001E0E79">
            <w:pPr>
              <w:spacing w:after="0"/>
              <w:rPr>
                <w:rFonts w:ascii="Times New Roman" w:eastAsia="Calibri" w:hAnsi="Times New Roman" w:cs="Times New Roman"/>
              </w:rPr>
            </w:pPr>
            <w:r w:rsidRPr="00CC4715">
              <w:rPr>
                <w:rFonts w:ascii="Times New Roman" w:eastAsia="Calibri" w:hAnsi="Times New Roman" w:cs="Times New Roman"/>
              </w:rPr>
              <w:t>Postotak</w:t>
            </w:r>
          </w:p>
        </w:tc>
        <w:tc>
          <w:tcPr>
            <w:tcW w:w="1389"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r w:rsidRPr="00CC4715">
              <w:rPr>
                <w:rFonts w:ascii="Times New Roman" w:eastAsia="Calibri" w:hAnsi="Times New Roman" w:cs="Times New Roman"/>
              </w:rPr>
              <w:t>100%</w:t>
            </w:r>
          </w:p>
        </w:tc>
        <w:tc>
          <w:tcPr>
            <w:tcW w:w="1217"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r w:rsidRPr="00CC4715">
              <w:rPr>
                <w:rFonts w:ascii="Times New Roman" w:eastAsia="Calibri" w:hAnsi="Times New Roman" w:cs="Times New Roman"/>
              </w:rPr>
              <w:t>100%</w:t>
            </w:r>
          </w:p>
        </w:tc>
        <w:tc>
          <w:tcPr>
            <w:tcW w:w="1348"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p>
          <w:p w:rsidR="00DA335D" w:rsidRPr="00CC4715" w:rsidRDefault="008C335F" w:rsidP="001E0E79">
            <w:pPr>
              <w:spacing w:after="0"/>
              <w:jc w:val="center"/>
              <w:rPr>
                <w:rFonts w:ascii="Times New Roman" w:eastAsia="Calibri" w:hAnsi="Times New Roman" w:cs="Times New Roman"/>
              </w:rPr>
            </w:pPr>
            <w:r>
              <w:rPr>
                <w:rFonts w:ascii="Times New Roman" w:eastAsia="Calibri" w:hAnsi="Times New Roman" w:cs="Times New Roman"/>
              </w:rPr>
              <w:t>99,55</w:t>
            </w:r>
            <w:r w:rsidR="00CE333F" w:rsidRPr="00CC4715">
              <w:rPr>
                <w:rFonts w:ascii="Times New Roman" w:eastAsia="Calibri" w:hAnsi="Times New Roman" w:cs="Times New Roman"/>
              </w:rPr>
              <w:t xml:space="preserve"> </w:t>
            </w:r>
            <w:r w:rsidR="00DA335D" w:rsidRPr="00CC4715">
              <w:rPr>
                <w:rFonts w:ascii="Times New Roman" w:eastAsia="Calibri" w:hAnsi="Times New Roman" w:cs="Times New Roman"/>
              </w:rPr>
              <w:t>%</w:t>
            </w:r>
          </w:p>
        </w:tc>
      </w:tr>
      <w:tr w:rsidR="006B0493" w:rsidRPr="00CC4715" w:rsidTr="00F925BA">
        <w:trPr>
          <w:trHeight w:val="805"/>
        </w:trPr>
        <w:tc>
          <w:tcPr>
            <w:tcW w:w="1752" w:type="dxa"/>
            <w:tcBorders>
              <w:bottom w:val="single" w:sz="4" w:space="0" w:color="auto"/>
            </w:tcBorders>
            <w:shd w:val="clear" w:color="auto" w:fill="auto"/>
          </w:tcPr>
          <w:p w:rsidR="006B0493" w:rsidRPr="00CC4715" w:rsidRDefault="006B0493" w:rsidP="006B0493">
            <w:pPr>
              <w:spacing w:after="0"/>
              <w:rPr>
                <w:rFonts w:ascii="Times New Roman" w:eastAsia="Calibri" w:hAnsi="Times New Roman" w:cs="Times New Roman"/>
                <w:color w:val="000000"/>
                <w:lang w:eastAsia="hr-HR"/>
              </w:rPr>
            </w:pPr>
            <w:r w:rsidRPr="00CC4715">
              <w:rPr>
                <w:rFonts w:ascii="Times New Roman" w:eastAsia="Calibri" w:hAnsi="Times New Roman" w:cs="Times New Roman"/>
                <w:color w:val="000000"/>
                <w:lang w:eastAsia="hr-HR"/>
              </w:rPr>
              <w:t>Poboljšanje uvjeta rada škole i sigurnost učenika.</w:t>
            </w:r>
          </w:p>
        </w:tc>
        <w:tc>
          <w:tcPr>
            <w:tcW w:w="2217" w:type="dxa"/>
            <w:tcBorders>
              <w:bottom w:val="single" w:sz="4" w:space="0" w:color="auto"/>
            </w:tcBorders>
            <w:shd w:val="clear" w:color="auto" w:fill="auto"/>
          </w:tcPr>
          <w:p w:rsidR="006B0493" w:rsidRPr="00CC4715" w:rsidRDefault="006B0493" w:rsidP="006B0493">
            <w:pPr>
              <w:rPr>
                <w:rFonts w:ascii="Times New Roman" w:eastAsia="Calibri" w:hAnsi="Times New Roman" w:cs="Times New Roman"/>
                <w:color w:val="000000"/>
                <w:lang w:eastAsia="hr-HR"/>
              </w:rPr>
            </w:pPr>
            <w:r w:rsidRPr="00CC4715">
              <w:rPr>
                <w:rFonts w:ascii="Times New Roman" w:eastAsia="Calibri" w:hAnsi="Times New Roman" w:cs="Times New Roman"/>
                <w:color w:val="000000"/>
                <w:lang w:eastAsia="hr-HR"/>
              </w:rPr>
              <w:t>Nabava potrebne opreme za poboljšanje standarda u školi i dodatna  ulaganja na  građevinskim objektima</w:t>
            </w:r>
          </w:p>
        </w:tc>
        <w:tc>
          <w:tcPr>
            <w:tcW w:w="1003" w:type="dxa"/>
            <w:tcBorders>
              <w:bottom w:val="single" w:sz="4" w:space="0" w:color="auto"/>
            </w:tcBorders>
            <w:shd w:val="clear" w:color="auto" w:fill="auto"/>
          </w:tcPr>
          <w:p w:rsidR="006B0493" w:rsidRDefault="006B0493" w:rsidP="006B0493">
            <w:pPr>
              <w:spacing w:after="0"/>
              <w:rPr>
                <w:rFonts w:ascii="Times New Roman" w:eastAsia="Calibri" w:hAnsi="Times New Roman" w:cs="Times New Roman"/>
              </w:rPr>
            </w:pPr>
          </w:p>
          <w:p w:rsidR="006B0493" w:rsidRPr="00CC4715" w:rsidRDefault="006B0493" w:rsidP="006B0493">
            <w:pPr>
              <w:spacing w:after="0"/>
              <w:rPr>
                <w:rFonts w:ascii="Times New Roman" w:eastAsia="Calibri" w:hAnsi="Times New Roman" w:cs="Times New Roman"/>
              </w:rPr>
            </w:pPr>
          </w:p>
          <w:p w:rsidR="006B0493" w:rsidRPr="00CC4715" w:rsidRDefault="006B0493" w:rsidP="006B0493">
            <w:pPr>
              <w:spacing w:after="0"/>
              <w:rPr>
                <w:rFonts w:ascii="Times New Roman" w:eastAsia="Calibri" w:hAnsi="Times New Roman" w:cs="Times New Roman"/>
              </w:rPr>
            </w:pPr>
          </w:p>
          <w:p w:rsidR="006B0493" w:rsidRPr="00CC4715" w:rsidRDefault="006B0493" w:rsidP="006B0493">
            <w:pPr>
              <w:spacing w:after="0"/>
              <w:rPr>
                <w:rFonts w:ascii="Times New Roman" w:eastAsia="Calibri" w:hAnsi="Times New Roman" w:cs="Times New Roman"/>
              </w:rPr>
            </w:pPr>
            <w:r w:rsidRPr="00CC4715">
              <w:rPr>
                <w:rFonts w:ascii="Times New Roman" w:eastAsia="Calibri" w:hAnsi="Times New Roman" w:cs="Times New Roman"/>
              </w:rPr>
              <w:t>Postotak</w:t>
            </w:r>
          </w:p>
        </w:tc>
        <w:tc>
          <w:tcPr>
            <w:tcW w:w="1389" w:type="dxa"/>
            <w:tcBorders>
              <w:bottom w:val="single" w:sz="4" w:space="0" w:color="auto"/>
            </w:tcBorders>
            <w:shd w:val="clear" w:color="auto" w:fill="auto"/>
          </w:tcPr>
          <w:p w:rsidR="006B0493" w:rsidRPr="00CC4715" w:rsidRDefault="006B0493" w:rsidP="006B0493">
            <w:pPr>
              <w:spacing w:after="0"/>
              <w:jc w:val="center"/>
              <w:rPr>
                <w:rFonts w:ascii="Times New Roman" w:eastAsia="Calibri" w:hAnsi="Times New Roman" w:cs="Times New Roman"/>
              </w:rPr>
            </w:pPr>
          </w:p>
          <w:p w:rsidR="006B0493" w:rsidRPr="00CC4715" w:rsidRDefault="006B0493" w:rsidP="006B0493">
            <w:pPr>
              <w:spacing w:after="0"/>
              <w:jc w:val="center"/>
              <w:rPr>
                <w:rFonts w:ascii="Times New Roman" w:eastAsia="Calibri" w:hAnsi="Times New Roman" w:cs="Times New Roman"/>
              </w:rPr>
            </w:pPr>
          </w:p>
          <w:p w:rsidR="006B0493" w:rsidRPr="00CC4715" w:rsidRDefault="006B0493" w:rsidP="006B0493">
            <w:pPr>
              <w:spacing w:after="0"/>
              <w:jc w:val="center"/>
              <w:rPr>
                <w:rFonts w:ascii="Times New Roman" w:eastAsia="Calibri" w:hAnsi="Times New Roman" w:cs="Times New Roman"/>
              </w:rPr>
            </w:pPr>
            <w:r w:rsidRPr="00CC4715">
              <w:rPr>
                <w:rFonts w:ascii="Times New Roman" w:eastAsia="Calibri" w:hAnsi="Times New Roman" w:cs="Times New Roman"/>
              </w:rPr>
              <w:t>100%</w:t>
            </w:r>
          </w:p>
        </w:tc>
        <w:tc>
          <w:tcPr>
            <w:tcW w:w="1217" w:type="dxa"/>
            <w:tcBorders>
              <w:bottom w:val="single" w:sz="4" w:space="0" w:color="auto"/>
            </w:tcBorders>
            <w:shd w:val="clear" w:color="auto" w:fill="auto"/>
          </w:tcPr>
          <w:p w:rsidR="006B0493" w:rsidRPr="00CC4715" w:rsidRDefault="006B0493" w:rsidP="006B0493">
            <w:pPr>
              <w:spacing w:after="0"/>
              <w:jc w:val="center"/>
              <w:rPr>
                <w:rFonts w:ascii="Times New Roman" w:eastAsia="Calibri" w:hAnsi="Times New Roman" w:cs="Times New Roman"/>
              </w:rPr>
            </w:pPr>
          </w:p>
          <w:p w:rsidR="006B0493" w:rsidRPr="00CC4715" w:rsidRDefault="006B0493" w:rsidP="006B0493">
            <w:pPr>
              <w:spacing w:after="0"/>
              <w:jc w:val="center"/>
              <w:rPr>
                <w:rFonts w:ascii="Times New Roman" w:eastAsia="Calibri" w:hAnsi="Times New Roman" w:cs="Times New Roman"/>
              </w:rPr>
            </w:pPr>
          </w:p>
          <w:p w:rsidR="006B0493" w:rsidRPr="00CC4715" w:rsidRDefault="006B0493" w:rsidP="006B0493">
            <w:pPr>
              <w:spacing w:after="0"/>
              <w:jc w:val="center"/>
              <w:rPr>
                <w:rFonts w:ascii="Times New Roman" w:eastAsia="Calibri" w:hAnsi="Times New Roman" w:cs="Times New Roman"/>
              </w:rPr>
            </w:pPr>
            <w:r w:rsidRPr="00CC4715">
              <w:rPr>
                <w:rFonts w:ascii="Times New Roman" w:eastAsia="Calibri" w:hAnsi="Times New Roman" w:cs="Times New Roman"/>
              </w:rPr>
              <w:t>100%</w:t>
            </w:r>
          </w:p>
        </w:tc>
        <w:tc>
          <w:tcPr>
            <w:tcW w:w="1348" w:type="dxa"/>
            <w:tcBorders>
              <w:bottom w:val="single" w:sz="4" w:space="0" w:color="auto"/>
            </w:tcBorders>
            <w:shd w:val="clear" w:color="auto" w:fill="auto"/>
          </w:tcPr>
          <w:p w:rsidR="006B0493" w:rsidRPr="00CC4715" w:rsidRDefault="006B0493" w:rsidP="006B0493">
            <w:pPr>
              <w:spacing w:after="0"/>
              <w:jc w:val="center"/>
              <w:rPr>
                <w:rFonts w:ascii="Times New Roman" w:eastAsia="Calibri" w:hAnsi="Times New Roman" w:cs="Times New Roman"/>
              </w:rPr>
            </w:pPr>
          </w:p>
          <w:p w:rsidR="006B0493" w:rsidRPr="00CC4715" w:rsidRDefault="006B0493" w:rsidP="006B0493">
            <w:pPr>
              <w:spacing w:after="0"/>
              <w:jc w:val="center"/>
              <w:rPr>
                <w:rFonts w:ascii="Times New Roman" w:eastAsia="Calibri" w:hAnsi="Times New Roman" w:cs="Times New Roman"/>
              </w:rPr>
            </w:pPr>
          </w:p>
          <w:p w:rsidR="006B0493" w:rsidRPr="00CC4715" w:rsidRDefault="006B0493" w:rsidP="006B0493">
            <w:pPr>
              <w:spacing w:after="0"/>
              <w:jc w:val="center"/>
              <w:rPr>
                <w:rFonts w:ascii="Times New Roman" w:eastAsia="Calibri" w:hAnsi="Times New Roman" w:cs="Times New Roman"/>
              </w:rPr>
            </w:pPr>
            <w:r>
              <w:rPr>
                <w:rFonts w:ascii="Times New Roman" w:eastAsia="Calibri" w:hAnsi="Times New Roman" w:cs="Times New Roman"/>
              </w:rPr>
              <w:t>100</w:t>
            </w:r>
            <w:r w:rsidRPr="00CC4715">
              <w:rPr>
                <w:rFonts w:ascii="Times New Roman" w:eastAsia="Calibri" w:hAnsi="Times New Roman" w:cs="Times New Roman"/>
              </w:rPr>
              <w:t xml:space="preserve"> %</w:t>
            </w:r>
          </w:p>
        </w:tc>
      </w:tr>
      <w:bookmarkEnd w:id="7"/>
    </w:tbl>
    <w:p w:rsidR="00DA335D" w:rsidRPr="00CC4715" w:rsidRDefault="00DA335D" w:rsidP="001E0E79">
      <w:pPr>
        <w:rPr>
          <w:rFonts w:ascii="Times New Roman" w:eastAsia="Calibri" w:hAnsi="Times New Roman" w:cs="Times New Roman"/>
          <w:sz w:val="24"/>
          <w:szCs w:val="24"/>
        </w:rPr>
      </w:pPr>
    </w:p>
    <w:p w:rsidR="00DA335D" w:rsidRPr="001E0E79" w:rsidRDefault="003E1635" w:rsidP="001E0E79">
      <w:pPr>
        <w:jc w:val="both"/>
        <w:rPr>
          <w:rFonts w:ascii="Times New Roman" w:eastAsia="Calibri" w:hAnsi="Times New Roman" w:cs="Times New Roman"/>
          <w:b/>
          <w:sz w:val="24"/>
          <w:szCs w:val="24"/>
          <w:u w:val="single"/>
          <w:shd w:val="clear" w:color="auto" w:fill="FFFFFF"/>
        </w:rPr>
      </w:pPr>
      <w:r>
        <w:rPr>
          <w:rFonts w:ascii="Times New Roman" w:eastAsia="Calibri" w:hAnsi="Times New Roman" w:cs="Times New Roman"/>
          <w:b/>
          <w:sz w:val="24"/>
          <w:szCs w:val="24"/>
          <w:u w:val="single"/>
          <w:shd w:val="clear" w:color="auto" w:fill="FFFFFF"/>
        </w:rPr>
        <w:t>2</w:t>
      </w:r>
      <w:r w:rsidR="001E0E79">
        <w:rPr>
          <w:rFonts w:ascii="Times New Roman" w:eastAsia="Calibri" w:hAnsi="Times New Roman" w:cs="Times New Roman"/>
          <w:b/>
          <w:sz w:val="24"/>
          <w:szCs w:val="24"/>
          <w:u w:val="single"/>
          <w:shd w:val="clear" w:color="auto" w:fill="FFFFFF"/>
        </w:rPr>
        <w:t xml:space="preserve">.4. </w:t>
      </w:r>
      <w:r w:rsidR="00DA335D" w:rsidRPr="001E0E79">
        <w:rPr>
          <w:rFonts w:ascii="Times New Roman" w:eastAsia="Calibri" w:hAnsi="Times New Roman" w:cs="Times New Roman"/>
          <w:b/>
          <w:sz w:val="24"/>
          <w:szCs w:val="24"/>
          <w:u w:val="single"/>
          <w:shd w:val="clear" w:color="auto" w:fill="FFFFFF"/>
        </w:rPr>
        <w:t>PROGRAM – POMAGAČI U NASTAVI</w:t>
      </w:r>
    </w:p>
    <w:p w:rsidR="00F35580" w:rsidRPr="00CC4715" w:rsidRDefault="00DA335D" w:rsidP="001E0E79">
      <w:pPr>
        <w:pStyle w:val="Odlomakpopisa"/>
        <w:numPr>
          <w:ilvl w:val="0"/>
          <w:numId w:val="3"/>
        </w:numPr>
        <w:rPr>
          <w:rFonts w:ascii="Times New Roman" w:eastAsia="Calibri" w:hAnsi="Times New Roman" w:cs="Times New Roman"/>
          <w:b/>
          <w:sz w:val="24"/>
          <w:szCs w:val="24"/>
          <w:u w:val="single"/>
        </w:rPr>
      </w:pPr>
      <w:r w:rsidRPr="00CC4715">
        <w:rPr>
          <w:rFonts w:ascii="Times New Roman" w:eastAsia="Calibri" w:hAnsi="Times New Roman" w:cs="Times New Roman"/>
          <w:b/>
          <w:sz w:val="24"/>
          <w:szCs w:val="24"/>
          <w:u w:val="single"/>
        </w:rPr>
        <w:t xml:space="preserve">Opis i cilj programa   </w:t>
      </w:r>
    </w:p>
    <w:p w:rsidR="00031041" w:rsidRPr="0010797F" w:rsidRDefault="00DA335D" w:rsidP="00DB5E11">
      <w:pPr>
        <w:spacing w:line="360" w:lineRule="auto"/>
        <w:jc w:val="both"/>
        <w:rPr>
          <w:rFonts w:ascii="Times New Roman" w:eastAsia="Calibri" w:hAnsi="Times New Roman" w:cs="Times New Roman"/>
          <w:color w:val="000000"/>
          <w:sz w:val="24"/>
          <w:szCs w:val="24"/>
          <w:lang w:eastAsia="hr-HR"/>
        </w:rPr>
      </w:pPr>
      <w:r w:rsidRPr="00CC4715">
        <w:rPr>
          <w:rFonts w:ascii="Times New Roman" w:eastAsia="Calibri" w:hAnsi="Times New Roman" w:cs="Times New Roman"/>
          <w:b/>
          <w:sz w:val="24"/>
          <w:szCs w:val="24"/>
          <w:u w:val="single"/>
        </w:rPr>
        <w:t xml:space="preserve">                                                                                                                                                                                              </w:t>
      </w:r>
      <w:r w:rsidRPr="00CC4715">
        <w:rPr>
          <w:rFonts w:ascii="Times New Roman" w:eastAsia="Calibri" w:hAnsi="Times New Roman" w:cs="Times New Roman"/>
          <w:sz w:val="24"/>
          <w:szCs w:val="24"/>
          <w:lang w:eastAsia="hr-HR"/>
        </w:rPr>
        <w:t>U  sklopu projekta „Korak u život jednakih mogućnosti“ koji se provodi u okviru instrumenta osiguranje pomoćnika u nastavi i stručnih komunikacijskih posrednika učenicima s teškoćama u razvoju u osnovnoškolskim i srednjoškolskim odgojno-obrazovnim ustanovama.</w:t>
      </w:r>
      <w:r w:rsidRPr="00CC4715">
        <w:rPr>
          <w:rFonts w:ascii="Times New Roman" w:eastAsia="Calibri" w:hAnsi="Times New Roman" w:cs="Times New Roman"/>
          <w:b/>
          <w:sz w:val="24"/>
          <w:szCs w:val="24"/>
          <w:shd w:val="clear" w:color="auto" w:fill="FFFFFF"/>
        </w:rPr>
        <w:t xml:space="preserve"> </w:t>
      </w:r>
      <w:r w:rsidRPr="00CC4715">
        <w:rPr>
          <w:rFonts w:ascii="Times New Roman" w:eastAsia="Calibri" w:hAnsi="Times New Roman" w:cs="Times New Roman"/>
          <w:color w:val="000000"/>
          <w:sz w:val="24"/>
          <w:szCs w:val="24"/>
          <w:lang w:eastAsia="hr-HR"/>
        </w:rPr>
        <w:t>Cilj programa je savladavanje nastavnih</w:t>
      </w:r>
      <w:r w:rsidR="00031041">
        <w:rPr>
          <w:rFonts w:ascii="Times New Roman" w:eastAsia="Calibri" w:hAnsi="Times New Roman" w:cs="Times New Roman"/>
          <w:color w:val="000000"/>
          <w:sz w:val="24"/>
          <w:szCs w:val="24"/>
          <w:lang w:eastAsia="hr-HR"/>
        </w:rPr>
        <w:t xml:space="preserve"> planova i programa/kurikuluma </w:t>
      </w:r>
      <w:r w:rsidRPr="00CC4715">
        <w:rPr>
          <w:rFonts w:ascii="Times New Roman" w:eastAsia="Calibri" w:hAnsi="Times New Roman" w:cs="Times New Roman"/>
          <w:color w:val="000000"/>
          <w:sz w:val="24"/>
          <w:szCs w:val="24"/>
          <w:lang w:eastAsia="hr-HR"/>
        </w:rPr>
        <w:t xml:space="preserve">škole za učenike koji imaju </w:t>
      </w:r>
      <w:r w:rsidRPr="00CC4715">
        <w:rPr>
          <w:rFonts w:ascii="Times New Roman" w:eastAsia="Calibri" w:hAnsi="Times New Roman" w:cs="Times New Roman"/>
          <w:color w:val="000000"/>
          <w:sz w:val="24"/>
          <w:szCs w:val="24"/>
          <w:lang w:eastAsia="hr-HR"/>
        </w:rPr>
        <w:lastRenderedPageBreak/>
        <w:t>teškoće koje ih sprečavaju u samostalnom funkcioniranju te trebaju stalnu ili povremenu potporu.</w:t>
      </w:r>
    </w:p>
    <w:p w:rsidR="00F35580" w:rsidRPr="00CC4715" w:rsidRDefault="00DA335D" w:rsidP="001E0E79">
      <w:pPr>
        <w:pStyle w:val="Odlomakpopisa"/>
        <w:numPr>
          <w:ilvl w:val="0"/>
          <w:numId w:val="3"/>
        </w:numPr>
        <w:rPr>
          <w:rFonts w:ascii="Times New Roman" w:eastAsia="Calibri" w:hAnsi="Times New Roman" w:cs="Times New Roman"/>
          <w:sz w:val="24"/>
          <w:szCs w:val="24"/>
        </w:rPr>
      </w:pPr>
      <w:r w:rsidRPr="00CC4715">
        <w:rPr>
          <w:rFonts w:ascii="Times New Roman" w:eastAsia="Calibri" w:hAnsi="Times New Roman" w:cs="Times New Roman"/>
          <w:b/>
          <w:sz w:val="24"/>
          <w:szCs w:val="24"/>
          <w:u w:val="single"/>
        </w:rPr>
        <w:t>Realizirana sredstva</w:t>
      </w:r>
      <w:r w:rsidRPr="00CC4715">
        <w:rPr>
          <w:rFonts w:ascii="Times New Roman" w:eastAsia="Calibri" w:hAnsi="Times New Roman" w:cs="Times New Roman"/>
          <w:sz w:val="24"/>
          <w:szCs w:val="24"/>
        </w:rPr>
        <w:t xml:space="preserve">: </w:t>
      </w:r>
    </w:p>
    <w:p w:rsidR="00DA335D" w:rsidRPr="00CC4715" w:rsidRDefault="00DA335D" w:rsidP="001E0E79">
      <w:pPr>
        <w:jc w:val="both"/>
        <w:rPr>
          <w:rFonts w:ascii="Times New Roman" w:eastAsia="Calibri" w:hAnsi="Times New Roman" w:cs="Times New Roman"/>
          <w:sz w:val="24"/>
          <w:szCs w:val="24"/>
        </w:rPr>
      </w:pPr>
      <w:r w:rsidRPr="00CC4715">
        <w:rPr>
          <w:rFonts w:ascii="Times New Roman" w:eastAsia="Calibri" w:hAnsi="Times New Roman" w:cs="Times New Roman"/>
          <w:sz w:val="24"/>
          <w:szCs w:val="24"/>
        </w:rPr>
        <w:t xml:space="preserve">                                                                                                                                                                           Proračunom za 202</w:t>
      </w:r>
      <w:r w:rsidR="00F35580" w:rsidRPr="00CC4715">
        <w:rPr>
          <w:rFonts w:ascii="Times New Roman" w:eastAsia="Calibri" w:hAnsi="Times New Roman" w:cs="Times New Roman"/>
          <w:sz w:val="24"/>
          <w:szCs w:val="24"/>
        </w:rPr>
        <w:t>5.</w:t>
      </w:r>
      <w:r w:rsidRPr="00CC4715">
        <w:rPr>
          <w:rFonts w:ascii="Times New Roman" w:eastAsia="Calibri" w:hAnsi="Times New Roman" w:cs="Times New Roman"/>
          <w:sz w:val="24"/>
          <w:szCs w:val="24"/>
        </w:rPr>
        <w:t xml:space="preserve"> godinu za potrebe provođenja aktivnosti sadržanih u ovom Programu planirano je </w:t>
      </w:r>
      <w:r w:rsidR="0010797F">
        <w:rPr>
          <w:rFonts w:ascii="Times New Roman" w:eastAsia="Calibri" w:hAnsi="Times New Roman" w:cs="Times New Roman"/>
          <w:sz w:val="24"/>
          <w:szCs w:val="24"/>
        </w:rPr>
        <w:t>99.800</w:t>
      </w:r>
      <w:r w:rsidR="00F86966" w:rsidRPr="00CC4715">
        <w:rPr>
          <w:rFonts w:ascii="Times New Roman" w:eastAsia="Calibri" w:hAnsi="Times New Roman" w:cs="Times New Roman"/>
          <w:sz w:val="24"/>
          <w:szCs w:val="24"/>
        </w:rPr>
        <w:t>,00</w:t>
      </w:r>
      <w:r w:rsidRPr="00CC4715">
        <w:rPr>
          <w:rFonts w:ascii="Times New Roman" w:eastAsia="Calibri" w:hAnsi="Times New Roman" w:cs="Times New Roman"/>
          <w:sz w:val="24"/>
          <w:szCs w:val="24"/>
        </w:rPr>
        <w:t xml:space="preserve"> </w:t>
      </w:r>
      <w:r w:rsidR="00111C27" w:rsidRPr="00CC4715">
        <w:rPr>
          <w:rFonts w:ascii="Times New Roman" w:eastAsia="Calibri" w:hAnsi="Times New Roman" w:cs="Times New Roman"/>
          <w:sz w:val="24"/>
          <w:szCs w:val="24"/>
        </w:rPr>
        <w:t>eura</w:t>
      </w:r>
      <w:r w:rsidRPr="00CC4715">
        <w:rPr>
          <w:rFonts w:ascii="Times New Roman" w:eastAsia="Calibri" w:hAnsi="Times New Roman" w:cs="Times New Roman"/>
          <w:sz w:val="24"/>
          <w:szCs w:val="24"/>
        </w:rPr>
        <w:t xml:space="preserve"> od čega je utrošeno </w:t>
      </w:r>
      <w:r w:rsidR="0010797F">
        <w:rPr>
          <w:rFonts w:ascii="Times New Roman" w:eastAsia="Calibri" w:hAnsi="Times New Roman" w:cs="Times New Roman"/>
          <w:sz w:val="24"/>
          <w:szCs w:val="24"/>
        </w:rPr>
        <w:t>98.374,66</w:t>
      </w:r>
      <w:r w:rsidR="00111C27" w:rsidRPr="00CC4715">
        <w:rPr>
          <w:rFonts w:ascii="Times New Roman" w:eastAsia="Times New Roman" w:hAnsi="Times New Roman" w:cs="Times New Roman"/>
          <w:sz w:val="24"/>
          <w:szCs w:val="24"/>
          <w:lang w:eastAsia="hr-HR"/>
        </w:rPr>
        <w:t xml:space="preserve"> eura </w:t>
      </w:r>
      <w:r w:rsidRPr="00CC4715">
        <w:rPr>
          <w:rFonts w:ascii="Times New Roman" w:eastAsia="Calibri" w:hAnsi="Times New Roman" w:cs="Times New Roman"/>
          <w:sz w:val="24"/>
          <w:szCs w:val="24"/>
        </w:rPr>
        <w:t xml:space="preserve">ili </w:t>
      </w:r>
      <w:r w:rsidR="0010797F">
        <w:rPr>
          <w:rFonts w:ascii="Times New Roman" w:eastAsia="Calibri" w:hAnsi="Times New Roman" w:cs="Times New Roman"/>
          <w:sz w:val="24"/>
          <w:szCs w:val="24"/>
        </w:rPr>
        <w:t>98,57</w:t>
      </w:r>
      <w:r w:rsidR="00F35580" w:rsidRPr="00CC4715">
        <w:rPr>
          <w:rFonts w:ascii="Times New Roman" w:eastAsia="Calibri" w:hAnsi="Times New Roman" w:cs="Times New Roman"/>
          <w:sz w:val="24"/>
          <w:szCs w:val="24"/>
        </w:rPr>
        <w:t xml:space="preserve"> </w:t>
      </w:r>
      <w:r w:rsidRPr="00CC4715">
        <w:rPr>
          <w:rFonts w:ascii="Times New Roman" w:eastAsia="Calibri" w:hAnsi="Times New Roman" w:cs="Times New Roman"/>
          <w:sz w:val="24"/>
          <w:szCs w:val="24"/>
        </w:rPr>
        <w:t>%, godišnjeg plana.</w:t>
      </w:r>
    </w:p>
    <w:p w:rsidR="00DA335D" w:rsidRPr="00CC4715" w:rsidRDefault="00DA335D" w:rsidP="001E0E79">
      <w:pPr>
        <w:spacing w:after="160"/>
        <w:rPr>
          <w:rFonts w:ascii="Times New Roman" w:eastAsia="Calibri" w:hAnsi="Times New Roman" w:cs="Times New Roman"/>
          <w:b/>
          <w:sz w:val="24"/>
          <w:szCs w:val="24"/>
          <w:u w:val="single"/>
        </w:rPr>
      </w:pPr>
      <w:r w:rsidRPr="00CC4715">
        <w:rPr>
          <w:rFonts w:ascii="Times New Roman" w:eastAsia="Calibri" w:hAnsi="Times New Roman" w:cs="Times New Roman"/>
          <w:b/>
          <w:sz w:val="24"/>
          <w:szCs w:val="24"/>
          <w:u w:val="single"/>
        </w:rPr>
        <w:t xml:space="preserve">Ostvarenje rezultata: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9"/>
        <w:gridCol w:w="1204"/>
        <w:gridCol w:w="1389"/>
        <w:gridCol w:w="1217"/>
        <w:gridCol w:w="1288"/>
      </w:tblGrid>
      <w:tr w:rsidR="00DA335D" w:rsidRPr="00CC4715" w:rsidTr="00F925BA">
        <w:trPr>
          <w:trHeight w:val="805"/>
        </w:trPr>
        <w:tc>
          <w:tcPr>
            <w:tcW w:w="1980" w:type="dxa"/>
            <w:shd w:val="clear" w:color="auto" w:fill="auto"/>
          </w:tcPr>
          <w:p w:rsidR="00DA335D" w:rsidRPr="00CC4715" w:rsidRDefault="00DA335D" w:rsidP="001E0E79">
            <w:pPr>
              <w:spacing w:after="0"/>
              <w:rPr>
                <w:rFonts w:ascii="Times New Roman" w:eastAsia="Calibri" w:hAnsi="Times New Roman" w:cs="Times New Roman"/>
                <w:b/>
                <w:bCs/>
                <w:szCs w:val="24"/>
              </w:rPr>
            </w:pPr>
            <w:r w:rsidRPr="00CC4715">
              <w:rPr>
                <w:rFonts w:ascii="Times New Roman" w:eastAsia="Calibri" w:hAnsi="Times New Roman" w:cs="Times New Roman"/>
                <w:b/>
                <w:bCs/>
                <w:szCs w:val="24"/>
              </w:rPr>
              <w:t>Pokazatelj rezultata</w:t>
            </w:r>
          </w:p>
        </w:tc>
        <w:tc>
          <w:tcPr>
            <w:tcW w:w="1989" w:type="dxa"/>
            <w:shd w:val="clear" w:color="auto" w:fill="auto"/>
          </w:tcPr>
          <w:p w:rsidR="00DA335D" w:rsidRPr="00CC4715" w:rsidRDefault="00DA335D" w:rsidP="001E0E79">
            <w:pPr>
              <w:spacing w:after="0"/>
              <w:rPr>
                <w:rFonts w:ascii="Times New Roman" w:eastAsia="Calibri" w:hAnsi="Times New Roman" w:cs="Times New Roman"/>
                <w:b/>
                <w:bCs/>
                <w:szCs w:val="24"/>
              </w:rPr>
            </w:pPr>
            <w:r w:rsidRPr="00CC4715">
              <w:rPr>
                <w:rFonts w:ascii="Times New Roman" w:eastAsia="Calibri" w:hAnsi="Times New Roman" w:cs="Times New Roman"/>
                <w:b/>
                <w:bCs/>
                <w:szCs w:val="24"/>
              </w:rPr>
              <w:t>Definicija pokazatelja</w:t>
            </w:r>
          </w:p>
        </w:tc>
        <w:tc>
          <w:tcPr>
            <w:tcW w:w="1204" w:type="dxa"/>
            <w:shd w:val="clear" w:color="auto" w:fill="auto"/>
          </w:tcPr>
          <w:p w:rsidR="00DA335D" w:rsidRPr="00CC4715" w:rsidRDefault="00DA335D" w:rsidP="001E0E79">
            <w:pPr>
              <w:spacing w:after="0"/>
              <w:rPr>
                <w:rFonts w:ascii="Times New Roman" w:eastAsia="Calibri" w:hAnsi="Times New Roman" w:cs="Times New Roman"/>
                <w:b/>
                <w:bCs/>
                <w:szCs w:val="24"/>
              </w:rPr>
            </w:pPr>
            <w:r w:rsidRPr="00CC4715">
              <w:rPr>
                <w:rFonts w:ascii="Times New Roman" w:eastAsia="Calibri" w:hAnsi="Times New Roman" w:cs="Times New Roman"/>
                <w:b/>
                <w:bCs/>
                <w:szCs w:val="24"/>
              </w:rPr>
              <w:t>Jedinica</w:t>
            </w:r>
          </w:p>
        </w:tc>
        <w:tc>
          <w:tcPr>
            <w:tcW w:w="1389" w:type="dxa"/>
            <w:shd w:val="clear" w:color="auto" w:fill="auto"/>
          </w:tcPr>
          <w:p w:rsidR="00DA335D" w:rsidRPr="00CC4715" w:rsidRDefault="00DA335D" w:rsidP="001E0E79">
            <w:pPr>
              <w:spacing w:after="0"/>
              <w:rPr>
                <w:rFonts w:ascii="Times New Roman" w:eastAsia="Calibri" w:hAnsi="Times New Roman" w:cs="Times New Roman"/>
                <w:b/>
                <w:bCs/>
                <w:szCs w:val="24"/>
              </w:rPr>
            </w:pPr>
            <w:r w:rsidRPr="00CC4715">
              <w:rPr>
                <w:rFonts w:ascii="Times New Roman" w:eastAsia="Calibri" w:hAnsi="Times New Roman" w:cs="Times New Roman"/>
                <w:b/>
                <w:bCs/>
                <w:szCs w:val="24"/>
              </w:rPr>
              <w:t>Polazna vrijednost 202</w:t>
            </w:r>
            <w:r w:rsidR="00FD4528">
              <w:rPr>
                <w:rFonts w:ascii="Times New Roman" w:eastAsia="Calibri" w:hAnsi="Times New Roman" w:cs="Times New Roman"/>
                <w:b/>
                <w:bCs/>
                <w:szCs w:val="24"/>
              </w:rPr>
              <w:t>4</w:t>
            </w:r>
            <w:r w:rsidR="00F35580" w:rsidRPr="00CC4715">
              <w:rPr>
                <w:rFonts w:ascii="Times New Roman" w:eastAsia="Calibri" w:hAnsi="Times New Roman" w:cs="Times New Roman"/>
                <w:b/>
                <w:bCs/>
                <w:szCs w:val="24"/>
              </w:rPr>
              <w:t>.</w:t>
            </w:r>
          </w:p>
        </w:tc>
        <w:tc>
          <w:tcPr>
            <w:tcW w:w="1217" w:type="dxa"/>
            <w:shd w:val="clear" w:color="auto" w:fill="auto"/>
          </w:tcPr>
          <w:p w:rsidR="00DA335D" w:rsidRPr="00CC4715" w:rsidRDefault="00DA335D" w:rsidP="001E0E79">
            <w:pPr>
              <w:spacing w:after="0"/>
              <w:rPr>
                <w:rFonts w:ascii="Times New Roman" w:eastAsia="Calibri" w:hAnsi="Times New Roman" w:cs="Times New Roman"/>
                <w:b/>
                <w:bCs/>
                <w:szCs w:val="24"/>
              </w:rPr>
            </w:pPr>
            <w:r w:rsidRPr="00CC4715">
              <w:rPr>
                <w:rFonts w:ascii="Times New Roman" w:eastAsia="Calibri" w:hAnsi="Times New Roman" w:cs="Times New Roman"/>
                <w:b/>
                <w:bCs/>
                <w:szCs w:val="24"/>
              </w:rPr>
              <w:t>Ciljana vrijednost 202</w:t>
            </w:r>
            <w:r w:rsidR="00F35580" w:rsidRPr="00CC4715">
              <w:rPr>
                <w:rFonts w:ascii="Times New Roman" w:eastAsia="Calibri" w:hAnsi="Times New Roman" w:cs="Times New Roman"/>
                <w:b/>
                <w:bCs/>
                <w:szCs w:val="24"/>
              </w:rPr>
              <w:t>5.</w:t>
            </w:r>
          </w:p>
        </w:tc>
        <w:tc>
          <w:tcPr>
            <w:tcW w:w="1288" w:type="dxa"/>
            <w:shd w:val="clear" w:color="auto" w:fill="auto"/>
          </w:tcPr>
          <w:p w:rsidR="00DA335D" w:rsidRPr="00CC4715" w:rsidRDefault="00DA335D" w:rsidP="001E0E79">
            <w:pPr>
              <w:spacing w:after="0"/>
              <w:rPr>
                <w:rFonts w:ascii="Times New Roman" w:eastAsia="Calibri" w:hAnsi="Times New Roman" w:cs="Times New Roman"/>
                <w:b/>
                <w:bCs/>
                <w:szCs w:val="24"/>
              </w:rPr>
            </w:pPr>
            <w:r w:rsidRPr="00CC4715">
              <w:rPr>
                <w:rFonts w:ascii="Times New Roman" w:eastAsia="Calibri" w:hAnsi="Times New Roman" w:cs="Times New Roman"/>
                <w:b/>
                <w:bCs/>
                <w:szCs w:val="24"/>
              </w:rPr>
              <w:t>Ostvarena vrijednost I-</w:t>
            </w:r>
            <w:r w:rsidR="00751B6D">
              <w:rPr>
                <w:rFonts w:ascii="Times New Roman" w:eastAsia="Calibri" w:hAnsi="Times New Roman" w:cs="Times New Roman"/>
                <w:b/>
                <w:bCs/>
                <w:szCs w:val="24"/>
              </w:rPr>
              <w:t>XII</w:t>
            </w:r>
            <w:r w:rsidRPr="00CC4715">
              <w:rPr>
                <w:rFonts w:ascii="Times New Roman" w:eastAsia="Calibri" w:hAnsi="Times New Roman" w:cs="Times New Roman"/>
                <w:b/>
                <w:bCs/>
                <w:szCs w:val="24"/>
              </w:rPr>
              <w:t xml:space="preserve"> 202</w:t>
            </w:r>
            <w:r w:rsidR="00F35580" w:rsidRPr="00CC4715">
              <w:rPr>
                <w:rFonts w:ascii="Times New Roman" w:eastAsia="Calibri" w:hAnsi="Times New Roman" w:cs="Times New Roman"/>
                <w:b/>
                <w:bCs/>
                <w:szCs w:val="24"/>
              </w:rPr>
              <w:t>5.</w:t>
            </w:r>
          </w:p>
        </w:tc>
      </w:tr>
      <w:tr w:rsidR="00DA335D" w:rsidRPr="00CC4715" w:rsidTr="00F925BA">
        <w:trPr>
          <w:trHeight w:val="805"/>
        </w:trPr>
        <w:tc>
          <w:tcPr>
            <w:tcW w:w="1980" w:type="dxa"/>
            <w:shd w:val="clear" w:color="auto" w:fill="auto"/>
          </w:tcPr>
          <w:p w:rsidR="00DA335D" w:rsidRPr="00CC4715" w:rsidRDefault="00DA335D" w:rsidP="001E0E79">
            <w:pPr>
              <w:spacing w:after="0"/>
              <w:rPr>
                <w:rFonts w:ascii="Times New Roman" w:eastAsia="Calibri" w:hAnsi="Times New Roman" w:cs="Times New Roman"/>
                <w:szCs w:val="24"/>
              </w:rPr>
            </w:pPr>
            <w:r w:rsidRPr="00CC4715">
              <w:rPr>
                <w:rFonts w:ascii="Times New Roman" w:eastAsia="Calibri" w:hAnsi="Times New Roman" w:cs="Times New Roman"/>
                <w:color w:val="000000"/>
                <w:szCs w:val="24"/>
                <w:lang w:eastAsia="hr-HR"/>
              </w:rPr>
              <w:t>Održanje broja učenika s posebnim odgojno-obrazovnim potrebama kojima se osigurava potpora pomoćnika u nastavi.</w:t>
            </w:r>
          </w:p>
        </w:tc>
        <w:tc>
          <w:tcPr>
            <w:tcW w:w="1989" w:type="dxa"/>
            <w:shd w:val="clear" w:color="auto" w:fill="auto"/>
          </w:tcPr>
          <w:p w:rsidR="00DA335D" w:rsidRPr="00CC4715" w:rsidRDefault="00DA335D" w:rsidP="001E0E79">
            <w:pPr>
              <w:rPr>
                <w:rFonts w:ascii="Times New Roman" w:eastAsia="Calibri" w:hAnsi="Times New Roman" w:cs="Times New Roman"/>
                <w:color w:val="000000"/>
                <w:szCs w:val="24"/>
                <w:lang w:eastAsia="hr-HR"/>
              </w:rPr>
            </w:pPr>
            <w:r w:rsidRPr="00CC4715">
              <w:rPr>
                <w:rFonts w:ascii="Times New Roman" w:eastAsia="Calibri" w:hAnsi="Times New Roman" w:cs="Times New Roman"/>
                <w:color w:val="000000"/>
                <w:szCs w:val="24"/>
                <w:lang w:eastAsia="hr-HR"/>
              </w:rPr>
              <w:t>Pomoć i podrška učenicima s teškoćama u razvoju u praćenju nastavnog procesa</w:t>
            </w:r>
          </w:p>
          <w:p w:rsidR="00DA335D" w:rsidRPr="00CC4715" w:rsidRDefault="00DA335D" w:rsidP="001E0E79">
            <w:pPr>
              <w:spacing w:after="0"/>
              <w:rPr>
                <w:rFonts w:ascii="Times New Roman" w:eastAsia="Calibri" w:hAnsi="Times New Roman" w:cs="Times New Roman"/>
                <w:szCs w:val="24"/>
              </w:rPr>
            </w:pPr>
          </w:p>
        </w:tc>
        <w:tc>
          <w:tcPr>
            <w:tcW w:w="1204" w:type="dxa"/>
            <w:shd w:val="clear" w:color="auto" w:fill="auto"/>
          </w:tcPr>
          <w:p w:rsidR="00DA335D" w:rsidRPr="00CC4715" w:rsidRDefault="00DA335D" w:rsidP="001E0E79">
            <w:pPr>
              <w:spacing w:after="0"/>
              <w:rPr>
                <w:rFonts w:ascii="Times New Roman" w:eastAsia="Calibri" w:hAnsi="Times New Roman" w:cs="Times New Roman"/>
                <w:szCs w:val="24"/>
              </w:rPr>
            </w:pPr>
          </w:p>
          <w:p w:rsidR="00DA335D" w:rsidRPr="00CC4715" w:rsidRDefault="00DA335D" w:rsidP="001E0E79">
            <w:pPr>
              <w:spacing w:after="0"/>
              <w:rPr>
                <w:rFonts w:ascii="Times New Roman" w:eastAsia="Calibri" w:hAnsi="Times New Roman" w:cs="Times New Roman"/>
                <w:szCs w:val="24"/>
              </w:rPr>
            </w:pPr>
          </w:p>
          <w:p w:rsidR="00DA335D" w:rsidRPr="00CC4715" w:rsidRDefault="00DA335D" w:rsidP="001E0E79">
            <w:pPr>
              <w:spacing w:after="0"/>
              <w:rPr>
                <w:rFonts w:ascii="Times New Roman" w:eastAsia="Calibri" w:hAnsi="Times New Roman" w:cs="Times New Roman"/>
                <w:szCs w:val="24"/>
              </w:rPr>
            </w:pPr>
          </w:p>
          <w:p w:rsidR="00DA335D" w:rsidRPr="00CC4715" w:rsidRDefault="00DA335D" w:rsidP="001E0E79">
            <w:pPr>
              <w:spacing w:after="0"/>
              <w:rPr>
                <w:rFonts w:ascii="Times New Roman" w:eastAsia="Calibri" w:hAnsi="Times New Roman" w:cs="Times New Roman"/>
                <w:szCs w:val="24"/>
              </w:rPr>
            </w:pPr>
          </w:p>
          <w:p w:rsidR="00DA335D" w:rsidRPr="00CC4715" w:rsidRDefault="00DA335D" w:rsidP="001E0E79">
            <w:pPr>
              <w:spacing w:after="0"/>
              <w:rPr>
                <w:rFonts w:ascii="Times New Roman" w:eastAsia="Calibri" w:hAnsi="Times New Roman" w:cs="Times New Roman"/>
                <w:szCs w:val="24"/>
              </w:rPr>
            </w:pPr>
            <w:r w:rsidRPr="00CC4715">
              <w:rPr>
                <w:rFonts w:ascii="Times New Roman" w:eastAsia="Calibri" w:hAnsi="Times New Roman" w:cs="Times New Roman"/>
                <w:szCs w:val="24"/>
              </w:rPr>
              <w:t>Postotak</w:t>
            </w:r>
          </w:p>
        </w:tc>
        <w:tc>
          <w:tcPr>
            <w:tcW w:w="1389" w:type="dxa"/>
            <w:shd w:val="clear" w:color="auto" w:fill="auto"/>
          </w:tcPr>
          <w:p w:rsidR="00DA335D" w:rsidRPr="00CC4715" w:rsidRDefault="00DA335D" w:rsidP="001E0E79">
            <w:pPr>
              <w:spacing w:after="0"/>
              <w:jc w:val="center"/>
              <w:rPr>
                <w:rFonts w:ascii="Times New Roman" w:eastAsia="Calibri" w:hAnsi="Times New Roman" w:cs="Times New Roman"/>
                <w:szCs w:val="24"/>
              </w:rPr>
            </w:pPr>
          </w:p>
          <w:p w:rsidR="00DA335D" w:rsidRPr="00CC4715" w:rsidRDefault="00DA335D" w:rsidP="001E0E79">
            <w:pPr>
              <w:spacing w:after="0"/>
              <w:jc w:val="center"/>
              <w:rPr>
                <w:rFonts w:ascii="Times New Roman" w:eastAsia="Calibri" w:hAnsi="Times New Roman" w:cs="Times New Roman"/>
                <w:szCs w:val="24"/>
              </w:rPr>
            </w:pPr>
          </w:p>
          <w:p w:rsidR="00DA335D" w:rsidRPr="00CC4715" w:rsidRDefault="00DA335D" w:rsidP="001E0E79">
            <w:pPr>
              <w:spacing w:after="0"/>
              <w:jc w:val="center"/>
              <w:rPr>
                <w:rFonts w:ascii="Times New Roman" w:eastAsia="Calibri" w:hAnsi="Times New Roman" w:cs="Times New Roman"/>
                <w:szCs w:val="24"/>
              </w:rPr>
            </w:pPr>
          </w:p>
          <w:p w:rsidR="00DA335D" w:rsidRPr="00CC4715" w:rsidRDefault="00DA335D" w:rsidP="001E0E79">
            <w:pPr>
              <w:spacing w:after="0"/>
              <w:jc w:val="center"/>
              <w:rPr>
                <w:rFonts w:ascii="Times New Roman" w:eastAsia="Calibri" w:hAnsi="Times New Roman" w:cs="Times New Roman"/>
                <w:szCs w:val="24"/>
              </w:rPr>
            </w:pPr>
          </w:p>
          <w:p w:rsidR="00DA335D" w:rsidRPr="00CC4715" w:rsidRDefault="00DA335D" w:rsidP="001E0E79">
            <w:pPr>
              <w:spacing w:after="0"/>
              <w:jc w:val="center"/>
              <w:rPr>
                <w:rFonts w:ascii="Times New Roman" w:eastAsia="Calibri" w:hAnsi="Times New Roman" w:cs="Times New Roman"/>
                <w:szCs w:val="24"/>
              </w:rPr>
            </w:pPr>
            <w:r w:rsidRPr="00CC4715">
              <w:rPr>
                <w:rFonts w:ascii="Times New Roman" w:eastAsia="Calibri" w:hAnsi="Times New Roman" w:cs="Times New Roman"/>
                <w:szCs w:val="24"/>
              </w:rPr>
              <w:t>100%</w:t>
            </w:r>
          </w:p>
        </w:tc>
        <w:tc>
          <w:tcPr>
            <w:tcW w:w="1217" w:type="dxa"/>
            <w:shd w:val="clear" w:color="auto" w:fill="auto"/>
          </w:tcPr>
          <w:p w:rsidR="00DA335D" w:rsidRPr="00CC4715" w:rsidRDefault="00DA335D" w:rsidP="001E0E79">
            <w:pPr>
              <w:spacing w:after="0"/>
              <w:jc w:val="center"/>
              <w:rPr>
                <w:rFonts w:ascii="Times New Roman" w:eastAsia="Calibri" w:hAnsi="Times New Roman" w:cs="Times New Roman"/>
                <w:szCs w:val="24"/>
              </w:rPr>
            </w:pPr>
          </w:p>
          <w:p w:rsidR="00DA335D" w:rsidRPr="00CC4715" w:rsidRDefault="00DA335D" w:rsidP="001E0E79">
            <w:pPr>
              <w:spacing w:after="0"/>
              <w:jc w:val="center"/>
              <w:rPr>
                <w:rFonts w:ascii="Times New Roman" w:eastAsia="Calibri" w:hAnsi="Times New Roman" w:cs="Times New Roman"/>
                <w:szCs w:val="24"/>
              </w:rPr>
            </w:pPr>
          </w:p>
          <w:p w:rsidR="00DA335D" w:rsidRPr="00CC4715" w:rsidRDefault="00DA335D" w:rsidP="001E0E79">
            <w:pPr>
              <w:spacing w:after="0"/>
              <w:jc w:val="center"/>
              <w:rPr>
                <w:rFonts w:ascii="Times New Roman" w:eastAsia="Calibri" w:hAnsi="Times New Roman" w:cs="Times New Roman"/>
                <w:szCs w:val="24"/>
              </w:rPr>
            </w:pPr>
          </w:p>
          <w:p w:rsidR="00DA335D" w:rsidRPr="00CC4715" w:rsidRDefault="00DA335D" w:rsidP="001E0E79">
            <w:pPr>
              <w:spacing w:after="0"/>
              <w:jc w:val="center"/>
              <w:rPr>
                <w:rFonts w:ascii="Times New Roman" w:eastAsia="Calibri" w:hAnsi="Times New Roman" w:cs="Times New Roman"/>
                <w:szCs w:val="24"/>
              </w:rPr>
            </w:pPr>
          </w:p>
          <w:p w:rsidR="00DA335D" w:rsidRPr="00CC4715" w:rsidRDefault="00DA335D" w:rsidP="001E0E79">
            <w:pPr>
              <w:spacing w:after="0"/>
              <w:jc w:val="center"/>
              <w:rPr>
                <w:rFonts w:ascii="Times New Roman" w:eastAsia="Calibri" w:hAnsi="Times New Roman" w:cs="Times New Roman"/>
                <w:szCs w:val="24"/>
              </w:rPr>
            </w:pPr>
            <w:r w:rsidRPr="00CC4715">
              <w:rPr>
                <w:rFonts w:ascii="Times New Roman" w:eastAsia="Calibri" w:hAnsi="Times New Roman" w:cs="Times New Roman"/>
                <w:szCs w:val="24"/>
              </w:rPr>
              <w:t>100%</w:t>
            </w:r>
          </w:p>
        </w:tc>
        <w:tc>
          <w:tcPr>
            <w:tcW w:w="1288" w:type="dxa"/>
            <w:shd w:val="clear" w:color="auto" w:fill="auto"/>
          </w:tcPr>
          <w:p w:rsidR="00DA335D" w:rsidRPr="00CC4715" w:rsidRDefault="00DA335D" w:rsidP="001E0E79">
            <w:pPr>
              <w:spacing w:after="0"/>
              <w:jc w:val="center"/>
              <w:rPr>
                <w:rFonts w:ascii="Times New Roman" w:eastAsia="Calibri" w:hAnsi="Times New Roman" w:cs="Times New Roman"/>
                <w:szCs w:val="24"/>
              </w:rPr>
            </w:pPr>
          </w:p>
          <w:p w:rsidR="00DA335D" w:rsidRPr="00CC4715" w:rsidRDefault="00DA335D" w:rsidP="001E0E79">
            <w:pPr>
              <w:spacing w:after="0"/>
              <w:jc w:val="center"/>
              <w:rPr>
                <w:rFonts w:ascii="Times New Roman" w:eastAsia="Calibri" w:hAnsi="Times New Roman" w:cs="Times New Roman"/>
                <w:szCs w:val="24"/>
              </w:rPr>
            </w:pPr>
          </w:p>
          <w:p w:rsidR="00DA335D" w:rsidRPr="00CC4715" w:rsidRDefault="00DA335D" w:rsidP="001E0E79">
            <w:pPr>
              <w:spacing w:after="0"/>
              <w:jc w:val="center"/>
              <w:rPr>
                <w:rFonts w:ascii="Times New Roman" w:eastAsia="Calibri" w:hAnsi="Times New Roman" w:cs="Times New Roman"/>
                <w:szCs w:val="24"/>
              </w:rPr>
            </w:pPr>
          </w:p>
          <w:p w:rsidR="00DA335D" w:rsidRPr="00CC4715" w:rsidRDefault="00DA335D" w:rsidP="001E0E79">
            <w:pPr>
              <w:spacing w:after="0"/>
              <w:jc w:val="center"/>
              <w:rPr>
                <w:rFonts w:ascii="Times New Roman" w:eastAsia="Calibri" w:hAnsi="Times New Roman" w:cs="Times New Roman"/>
                <w:szCs w:val="24"/>
              </w:rPr>
            </w:pPr>
          </w:p>
          <w:p w:rsidR="00DA335D" w:rsidRPr="00CC4715" w:rsidRDefault="0010797F" w:rsidP="001E0E79">
            <w:pPr>
              <w:spacing w:after="0"/>
              <w:jc w:val="center"/>
              <w:rPr>
                <w:rFonts w:ascii="Times New Roman" w:eastAsia="Calibri" w:hAnsi="Times New Roman" w:cs="Times New Roman"/>
                <w:szCs w:val="24"/>
              </w:rPr>
            </w:pPr>
            <w:r>
              <w:rPr>
                <w:rFonts w:ascii="Times New Roman" w:eastAsia="Calibri" w:hAnsi="Times New Roman" w:cs="Times New Roman"/>
                <w:szCs w:val="24"/>
              </w:rPr>
              <w:t>98,57</w:t>
            </w:r>
            <w:r w:rsidR="00F35580" w:rsidRPr="00CC4715">
              <w:rPr>
                <w:rFonts w:ascii="Times New Roman" w:eastAsia="Calibri" w:hAnsi="Times New Roman" w:cs="Times New Roman"/>
                <w:szCs w:val="24"/>
              </w:rPr>
              <w:t xml:space="preserve"> </w:t>
            </w:r>
            <w:r w:rsidR="00FD52FC" w:rsidRPr="00CC4715">
              <w:rPr>
                <w:rFonts w:ascii="Times New Roman" w:eastAsia="Calibri" w:hAnsi="Times New Roman" w:cs="Times New Roman"/>
                <w:szCs w:val="24"/>
              </w:rPr>
              <w:t>%</w:t>
            </w:r>
          </w:p>
        </w:tc>
      </w:tr>
      <w:tr w:rsidR="00DA335D" w:rsidRPr="00CC4715" w:rsidTr="00F925BA">
        <w:trPr>
          <w:trHeight w:val="805"/>
        </w:trPr>
        <w:tc>
          <w:tcPr>
            <w:tcW w:w="1980" w:type="dxa"/>
            <w:shd w:val="clear" w:color="auto" w:fill="auto"/>
          </w:tcPr>
          <w:p w:rsidR="00DA335D" w:rsidRPr="00FD4528" w:rsidRDefault="00DA335D" w:rsidP="001E0E79">
            <w:pPr>
              <w:spacing w:after="0"/>
              <w:rPr>
                <w:rFonts w:ascii="Times New Roman" w:eastAsia="Calibri" w:hAnsi="Times New Roman" w:cs="Times New Roman"/>
                <w:szCs w:val="24"/>
                <w:lang w:eastAsia="hr-HR"/>
              </w:rPr>
            </w:pPr>
            <w:r w:rsidRPr="00FD4528">
              <w:rPr>
                <w:rFonts w:ascii="Times New Roman" w:eastAsia="Calibri" w:hAnsi="Times New Roman" w:cs="Times New Roman"/>
                <w:szCs w:val="24"/>
                <w:lang w:eastAsia="hr-HR"/>
              </w:rPr>
              <w:t>Broj pomoćnika u nastavi</w:t>
            </w:r>
          </w:p>
        </w:tc>
        <w:tc>
          <w:tcPr>
            <w:tcW w:w="1989" w:type="dxa"/>
            <w:shd w:val="clear" w:color="auto" w:fill="auto"/>
          </w:tcPr>
          <w:p w:rsidR="00DA335D" w:rsidRPr="00FD4528" w:rsidRDefault="00DA335D" w:rsidP="001E0E79">
            <w:pPr>
              <w:rPr>
                <w:rFonts w:ascii="Times New Roman" w:eastAsia="Calibri" w:hAnsi="Times New Roman" w:cs="Times New Roman"/>
                <w:szCs w:val="24"/>
                <w:lang w:eastAsia="hr-HR"/>
              </w:rPr>
            </w:pPr>
            <w:r w:rsidRPr="00FD4528">
              <w:rPr>
                <w:rFonts w:ascii="Times New Roman" w:eastAsia="Calibri" w:hAnsi="Times New Roman" w:cs="Times New Roman"/>
                <w:szCs w:val="24"/>
                <w:lang w:eastAsia="hr-HR"/>
              </w:rPr>
              <w:t>Plaće za rad pomoćnika u nastavi</w:t>
            </w:r>
          </w:p>
        </w:tc>
        <w:tc>
          <w:tcPr>
            <w:tcW w:w="1204" w:type="dxa"/>
            <w:shd w:val="clear" w:color="auto" w:fill="auto"/>
          </w:tcPr>
          <w:p w:rsidR="00DA335D" w:rsidRPr="00FD4528" w:rsidRDefault="00DA335D" w:rsidP="001E0E79">
            <w:pPr>
              <w:spacing w:after="0"/>
              <w:rPr>
                <w:rFonts w:ascii="Times New Roman" w:eastAsia="Calibri" w:hAnsi="Times New Roman" w:cs="Times New Roman"/>
                <w:szCs w:val="24"/>
              </w:rPr>
            </w:pPr>
            <w:r w:rsidRPr="00FD4528">
              <w:rPr>
                <w:rFonts w:ascii="Times New Roman" w:eastAsia="Calibri" w:hAnsi="Times New Roman" w:cs="Times New Roman"/>
                <w:szCs w:val="24"/>
              </w:rPr>
              <w:t>Broj pomoćnika</w:t>
            </w:r>
          </w:p>
        </w:tc>
        <w:tc>
          <w:tcPr>
            <w:tcW w:w="1389" w:type="dxa"/>
            <w:shd w:val="clear" w:color="auto" w:fill="auto"/>
          </w:tcPr>
          <w:p w:rsidR="00DA335D" w:rsidRPr="00FD4528" w:rsidRDefault="00DA335D" w:rsidP="001E0E79">
            <w:pPr>
              <w:spacing w:after="0"/>
              <w:jc w:val="center"/>
              <w:rPr>
                <w:rFonts w:ascii="Times New Roman" w:eastAsia="Calibri" w:hAnsi="Times New Roman" w:cs="Times New Roman"/>
                <w:szCs w:val="24"/>
              </w:rPr>
            </w:pPr>
          </w:p>
          <w:p w:rsidR="00DA335D" w:rsidRPr="00FD4528" w:rsidRDefault="00C66DA3" w:rsidP="001E0E79">
            <w:pPr>
              <w:spacing w:after="0"/>
              <w:jc w:val="center"/>
              <w:rPr>
                <w:rFonts w:ascii="Times New Roman" w:eastAsia="Calibri" w:hAnsi="Times New Roman" w:cs="Times New Roman"/>
                <w:szCs w:val="24"/>
              </w:rPr>
            </w:pPr>
            <w:r>
              <w:rPr>
                <w:rFonts w:ascii="Times New Roman" w:eastAsia="Calibri" w:hAnsi="Times New Roman" w:cs="Times New Roman"/>
                <w:szCs w:val="24"/>
              </w:rPr>
              <w:t>6</w:t>
            </w:r>
          </w:p>
        </w:tc>
        <w:tc>
          <w:tcPr>
            <w:tcW w:w="1217" w:type="dxa"/>
            <w:shd w:val="clear" w:color="auto" w:fill="auto"/>
          </w:tcPr>
          <w:p w:rsidR="00DA335D" w:rsidRPr="00FD4528" w:rsidRDefault="00DA335D" w:rsidP="001E0E79">
            <w:pPr>
              <w:spacing w:after="0"/>
              <w:jc w:val="center"/>
              <w:rPr>
                <w:rFonts w:ascii="Times New Roman" w:eastAsia="Calibri" w:hAnsi="Times New Roman" w:cs="Times New Roman"/>
                <w:szCs w:val="24"/>
              </w:rPr>
            </w:pPr>
          </w:p>
          <w:p w:rsidR="00DA335D" w:rsidRPr="00FD4528" w:rsidRDefault="00C66DA3" w:rsidP="001E0E79">
            <w:pPr>
              <w:spacing w:after="0"/>
              <w:jc w:val="center"/>
              <w:rPr>
                <w:rFonts w:ascii="Times New Roman" w:eastAsia="Calibri" w:hAnsi="Times New Roman" w:cs="Times New Roman"/>
                <w:szCs w:val="24"/>
              </w:rPr>
            </w:pPr>
            <w:r>
              <w:rPr>
                <w:rFonts w:ascii="Times New Roman" w:eastAsia="Calibri" w:hAnsi="Times New Roman" w:cs="Times New Roman"/>
                <w:szCs w:val="24"/>
              </w:rPr>
              <w:t>8</w:t>
            </w:r>
          </w:p>
        </w:tc>
        <w:tc>
          <w:tcPr>
            <w:tcW w:w="1288" w:type="dxa"/>
            <w:shd w:val="clear" w:color="auto" w:fill="auto"/>
          </w:tcPr>
          <w:p w:rsidR="00DA335D" w:rsidRPr="00FD4528" w:rsidRDefault="00DA335D" w:rsidP="001E0E79">
            <w:pPr>
              <w:spacing w:after="0"/>
              <w:jc w:val="center"/>
              <w:rPr>
                <w:rFonts w:ascii="Times New Roman" w:eastAsia="Calibri" w:hAnsi="Times New Roman" w:cs="Times New Roman"/>
                <w:szCs w:val="24"/>
              </w:rPr>
            </w:pPr>
          </w:p>
          <w:p w:rsidR="00124D04" w:rsidRPr="00FD4528" w:rsidRDefault="00FD4528" w:rsidP="001E0E79">
            <w:pPr>
              <w:spacing w:after="0"/>
              <w:jc w:val="center"/>
              <w:rPr>
                <w:rFonts w:ascii="Times New Roman" w:eastAsia="Calibri" w:hAnsi="Times New Roman" w:cs="Times New Roman"/>
                <w:szCs w:val="24"/>
              </w:rPr>
            </w:pPr>
            <w:r w:rsidRPr="00FD4528">
              <w:rPr>
                <w:rFonts w:ascii="Times New Roman" w:eastAsia="Calibri" w:hAnsi="Times New Roman" w:cs="Times New Roman"/>
                <w:szCs w:val="24"/>
              </w:rPr>
              <w:t>10</w:t>
            </w:r>
          </w:p>
        </w:tc>
      </w:tr>
    </w:tbl>
    <w:p w:rsidR="00DA335D" w:rsidRPr="00CC4715" w:rsidRDefault="00DA335D" w:rsidP="00DB5E11">
      <w:pPr>
        <w:spacing w:line="360" w:lineRule="auto"/>
        <w:jc w:val="both"/>
        <w:rPr>
          <w:rFonts w:ascii="Times New Roman" w:hAnsi="Times New Roman" w:cs="Times New Roman"/>
          <w:szCs w:val="24"/>
        </w:rPr>
      </w:pPr>
    </w:p>
    <w:p w:rsidR="001A2B1D" w:rsidRPr="00CC4715" w:rsidRDefault="001A2B1D" w:rsidP="00DB5E11">
      <w:pPr>
        <w:spacing w:line="360" w:lineRule="auto"/>
        <w:jc w:val="both"/>
        <w:rPr>
          <w:rFonts w:ascii="Times New Roman" w:hAnsi="Times New Roman" w:cs="Times New Roman"/>
          <w:szCs w:val="24"/>
        </w:rPr>
      </w:pPr>
    </w:p>
    <w:p w:rsidR="00F35580" w:rsidRPr="001E0E79" w:rsidRDefault="00814F10" w:rsidP="00DB5E11">
      <w:pPr>
        <w:spacing w:line="360" w:lineRule="auto"/>
        <w:jc w:val="both"/>
        <w:rPr>
          <w:rFonts w:ascii="Times New Roman" w:eastAsia="Calibri" w:hAnsi="Times New Roman" w:cs="Times New Roman"/>
          <w:b/>
          <w:sz w:val="24"/>
          <w:szCs w:val="24"/>
          <w:u w:val="single"/>
          <w:shd w:val="clear" w:color="auto" w:fill="FFFFFF"/>
        </w:rPr>
      </w:pPr>
      <w:r>
        <w:rPr>
          <w:rFonts w:ascii="Times New Roman" w:eastAsia="Calibri" w:hAnsi="Times New Roman" w:cs="Times New Roman"/>
          <w:b/>
          <w:sz w:val="24"/>
          <w:szCs w:val="24"/>
          <w:u w:val="single"/>
          <w:shd w:val="clear" w:color="auto" w:fill="FFFFFF"/>
        </w:rPr>
        <w:t>2</w:t>
      </w:r>
      <w:r w:rsidR="001E0E79">
        <w:rPr>
          <w:rFonts w:ascii="Times New Roman" w:eastAsia="Calibri" w:hAnsi="Times New Roman" w:cs="Times New Roman"/>
          <w:b/>
          <w:sz w:val="24"/>
          <w:szCs w:val="24"/>
          <w:u w:val="single"/>
          <w:shd w:val="clear" w:color="auto" w:fill="FFFFFF"/>
        </w:rPr>
        <w:t xml:space="preserve">.5. </w:t>
      </w:r>
      <w:r w:rsidR="00F35580" w:rsidRPr="001E0E79">
        <w:rPr>
          <w:rFonts w:ascii="Times New Roman" w:eastAsia="Calibri" w:hAnsi="Times New Roman" w:cs="Times New Roman"/>
          <w:b/>
          <w:sz w:val="24"/>
          <w:szCs w:val="24"/>
          <w:u w:val="single"/>
          <w:shd w:val="clear" w:color="auto" w:fill="FFFFFF"/>
        </w:rPr>
        <w:t>PROGRAM – PROVEDBA MJERA DEMOGRAFSKE POLITIKE</w:t>
      </w:r>
    </w:p>
    <w:p w:rsidR="00F35580" w:rsidRPr="00CC4715" w:rsidRDefault="00F35580" w:rsidP="00DB5E11">
      <w:pPr>
        <w:pStyle w:val="Odlomakpopisa"/>
        <w:numPr>
          <w:ilvl w:val="0"/>
          <w:numId w:val="3"/>
        </w:numPr>
        <w:spacing w:line="360" w:lineRule="auto"/>
        <w:jc w:val="both"/>
        <w:rPr>
          <w:rFonts w:ascii="Times New Roman" w:eastAsia="Calibri" w:hAnsi="Times New Roman" w:cs="Times New Roman"/>
          <w:b/>
          <w:sz w:val="24"/>
          <w:szCs w:val="24"/>
          <w:u w:val="single"/>
        </w:rPr>
      </w:pPr>
      <w:r w:rsidRPr="00CC4715">
        <w:rPr>
          <w:rFonts w:ascii="Times New Roman" w:eastAsia="Calibri" w:hAnsi="Times New Roman" w:cs="Times New Roman"/>
          <w:b/>
          <w:sz w:val="24"/>
          <w:szCs w:val="24"/>
          <w:u w:val="single"/>
        </w:rPr>
        <w:t xml:space="preserve">Opis i cilj programa  </w:t>
      </w:r>
    </w:p>
    <w:p w:rsidR="004A3385" w:rsidRDefault="00F35580" w:rsidP="00DB5E11">
      <w:pPr>
        <w:spacing w:line="360" w:lineRule="auto"/>
        <w:jc w:val="both"/>
        <w:rPr>
          <w:rFonts w:ascii="Times New Roman" w:eastAsia="Calibri" w:hAnsi="Times New Roman" w:cs="Times New Roman"/>
          <w:b/>
          <w:sz w:val="24"/>
          <w:szCs w:val="24"/>
          <w:u w:val="single"/>
        </w:rPr>
      </w:pPr>
      <w:r w:rsidRPr="00CC4715">
        <w:rPr>
          <w:rFonts w:ascii="Times New Roman" w:hAnsi="Times New Roman" w:cs="Times New Roman"/>
          <w:sz w:val="24"/>
          <w:szCs w:val="24"/>
        </w:rPr>
        <w:t xml:space="preserve">Program "Provedba mjera demografske politike" obuhvaća niz aktivnosti i potpora koje država provodi kako bi se potaknulo povećanje nataliteta, podržala obitelj i osigurali bolji uvjeti za život djece i mladih. Program uključuje mjere poput financijskih potpora obiteljima s djecom, poticanje roditeljstva, razvoj dječjih vrtića i obrazovnih ustanova, te aktivnosti usmjerene na smanjenje socijalnih i ekonomskih prepreka za zasnivanje i održavanje obitelji. Cilj projekta kojeg škola provodi je </w:t>
      </w:r>
      <w:r w:rsidRPr="00CC4715">
        <w:rPr>
          <w:rStyle w:val="Naglaeno"/>
          <w:rFonts w:ascii="Times New Roman" w:hAnsi="Times New Roman" w:cs="Times New Roman"/>
          <w:b w:val="0"/>
          <w:sz w:val="24"/>
          <w:szCs w:val="24"/>
        </w:rPr>
        <w:t>omogućiti djeci dodatne obrazovne, kulturne i sportske sadržaje</w:t>
      </w:r>
      <w:r w:rsidRPr="00CC4715">
        <w:rPr>
          <w:rFonts w:ascii="Times New Roman" w:hAnsi="Times New Roman" w:cs="Times New Roman"/>
          <w:sz w:val="24"/>
          <w:szCs w:val="24"/>
        </w:rPr>
        <w:t xml:space="preserve"> izvan redovne nastave kako bi se potaknulo njihov cjeloviti razvoj. Projekt se fokusira na razvoj različitih vještina, kreativnosti, timskog duha, zdravih životnih navika i kulturne svijesti.</w:t>
      </w:r>
      <w:r w:rsidRPr="00CC4715">
        <w:rPr>
          <w:rFonts w:ascii="Times New Roman" w:eastAsia="Calibri" w:hAnsi="Times New Roman" w:cs="Times New Roman"/>
          <w:b/>
          <w:sz w:val="24"/>
          <w:szCs w:val="24"/>
          <w:u w:val="single"/>
        </w:rPr>
        <w:t xml:space="preserve">         </w:t>
      </w:r>
    </w:p>
    <w:p w:rsidR="00F35580" w:rsidRPr="0010797F" w:rsidRDefault="00F35580" w:rsidP="00DB5E11">
      <w:pPr>
        <w:spacing w:line="360" w:lineRule="auto"/>
        <w:jc w:val="both"/>
        <w:rPr>
          <w:rFonts w:ascii="Times New Roman" w:eastAsia="Calibri" w:hAnsi="Times New Roman" w:cs="Times New Roman"/>
          <w:b/>
          <w:sz w:val="24"/>
          <w:szCs w:val="24"/>
          <w:u w:val="single"/>
        </w:rPr>
      </w:pPr>
      <w:r w:rsidRPr="00CC4715">
        <w:rPr>
          <w:rFonts w:ascii="Times New Roman" w:eastAsia="Calibri" w:hAnsi="Times New Roman" w:cs="Times New Roman"/>
          <w:b/>
          <w:sz w:val="24"/>
          <w:szCs w:val="24"/>
          <w:u w:val="single"/>
        </w:rPr>
        <w:t xml:space="preserve">                                                                                                                                                                                </w:t>
      </w:r>
    </w:p>
    <w:p w:rsidR="00DB5E11" w:rsidRDefault="00F35580" w:rsidP="00803BD5">
      <w:pPr>
        <w:pStyle w:val="Odlomakpopisa"/>
        <w:numPr>
          <w:ilvl w:val="0"/>
          <w:numId w:val="3"/>
        </w:numPr>
        <w:spacing w:after="0" w:line="360" w:lineRule="auto"/>
        <w:jc w:val="both"/>
        <w:rPr>
          <w:rFonts w:ascii="Times New Roman" w:eastAsia="Calibri" w:hAnsi="Times New Roman" w:cs="Times New Roman"/>
          <w:sz w:val="24"/>
          <w:szCs w:val="24"/>
        </w:rPr>
      </w:pPr>
      <w:r w:rsidRPr="00CC4715">
        <w:rPr>
          <w:rFonts w:ascii="Times New Roman" w:eastAsia="Calibri" w:hAnsi="Times New Roman" w:cs="Times New Roman"/>
          <w:b/>
          <w:sz w:val="24"/>
          <w:szCs w:val="24"/>
          <w:u w:val="single"/>
        </w:rPr>
        <w:lastRenderedPageBreak/>
        <w:t>Realizirana sredstva</w:t>
      </w:r>
      <w:r w:rsidRPr="00CC4715">
        <w:rPr>
          <w:rFonts w:ascii="Times New Roman" w:eastAsia="Calibri" w:hAnsi="Times New Roman" w:cs="Times New Roman"/>
          <w:sz w:val="24"/>
          <w:szCs w:val="24"/>
        </w:rPr>
        <w:t xml:space="preserve">: </w:t>
      </w:r>
    </w:p>
    <w:p w:rsidR="00B54D35" w:rsidRDefault="00F35580" w:rsidP="00803BD5">
      <w:pPr>
        <w:spacing w:after="0" w:line="360" w:lineRule="auto"/>
        <w:jc w:val="both"/>
        <w:rPr>
          <w:rFonts w:ascii="Times New Roman" w:hAnsi="Times New Roman" w:cs="Times New Roman"/>
          <w:sz w:val="24"/>
          <w:szCs w:val="24"/>
        </w:rPr>
      </w:pPr>
      <w:r w:rsidRPr="00DB5E11">
        <w:rPr>
          <w:rFonts w:ascii="Times New Roman" w:eastAsia="Calibri" w:hAnsi="Times New Roman" w:cs="Times New Roman"/>
          <w:sz w:val="24"/>
          <w:szCs w:val="24"/>
        </w:rPr>
        <w:t xml:space="preserve">                                                                                                                                                         Proračunom za 2025. godinu za potrebe provođenja aktivnosti sadržanih u ovom Programu planirano je </w:t>
      </w:r>
      <w:r w:rsidR="0010797F">
        <w:rPr>
          <w:rFonts w:ascii="Times New Roman" w:eastAsia="Calibri" w:hAnsi="Times New Roman" w:cs="Times New Roman"/>
          <w:sz w:val="24"/>
          <w:szCs w:val="24"/>
        </w:rPr>
        <w:t>4.042</w:t>
      </w:r>
      <w:r w:rsidRPr="00DB5E11">
        <w:rPr>
          <w:rFonts w:ascii="Times New Roman" w:eastAsia="Calibri" w:hAnsi="Times New Roman" w:cs="Times New Roman"/>
          <w:sz w:val="24"/>
          <w:szCs w:val="24"/>
        </w:rPr>
        <w:t xml:space="preserve">,00 eura od čega je utrošeno </w:t>
      </w:r>
      <w:r w:rsidR="00B54D35" w:rsidRPr="00DB5E11">
        <w:rPr>
          <w:rFonts w:ascii="Times New Roman" w:eastAsia="Calibri" w:hAnsi="Times New Roman" w:cs="Times New Roman"/>
          <w:sz w:val="24"/>
          <w:szCs w:val="24"/>
        </w:rPr>
        <w:t>4.041,10</w:t>
      </w:r>
      <w:r w:rsidRPr="00DB5E11">
        <w:rPr>
          <w:rFonts w:ascii="Times New Roman" w:eastAsia="Times New Roman" w:hAnsi="Times New Roman" w:cs="Times New Roman"/>
          <w:sz w:val="24"/>
          <w:szCs w:val="24"/>
          <w:lang w:eastAsia="hr-HR"/>
        </w:rPr>
        <w:t xml:space="preserve"> eura </w:t>
      </w:r>
      <w:r w:rsidRPr="00DB5E11">
        <w:rPr>
          <w:rFonts w:ascii="Times New Roman" w:eastAsia="Calibri" w:hAnsi="Times New Roman" w:cs="Times New Roman"/>
          <w:sz w:val="24"/>
          <w:szCs w:val="24"/>
        </w:rPr>
        <w:t xml:space="preserve">ili </w:t>
      </w:r>
      <w:r w:rsidR="0010797F">
        <w:rPr>
          <w:rFonts w:ascii="Times New Roman" w:eastAsia="Calibri" w:hAnsi="Times New Roman" w:cs="Times New Roman"/>
          <w:sz w:val="24"/>
          <w:szCs w:val="24"/>
        </w:rPr>
        <w:t>99,98</w:t>
      </w:r>
      <w:r w:rsidRPr="00DB5E11">
        <w:rPr>
          <w:rFonts w:ascii="Times New Roman" w:eastAsia="Calibri" w:hAnsi="Times New Roman" w:cs="Times New Roman"/>
          <w:sz w:val="24"/>
          <w:szCs w:val="24"/>
        </w:rPr>
        <w:t xml:space="preserve"> %</w:t>
      </w:r>
      <w:r w:rsidR="008B543B">
        <w:rPr>
          <w:rFonts w:ascii="Times New Roman" w:eastAsia="Calibri" w:hAnsi="Times New Roman" w:cs="Times New Roman"/>
          <w:sz w:val="24"/>
          <w:szCs w:val="24"/>
        </w:rPr>
        <w:t xml:space="preserve"> </w:t>
      </w:r>
      <w:r w:rsidR="0010797F">
        <w:rPr>
          <w:rFonts w:ascii="Times New Roman" w:eastAsia="Calibri" w:hAnsi="Times New Roman" w:cs="Times New Roman"/>
          <w:sz w:val="24"/>
          <w:szCs w:val="24"/>
        </w:rPr>
        <w:t xml:space="preserve"> </w:t>
      </w:r>
      <w:r w:rsidRPr="00DB5E11">
        <w:rPr>
          <w:rFonts w:ascii="Times New Roman" w:eastAsia="Calibri" w:hAnsi="Times New Roman" w:cs="Times New Roman"/>
          <w:sz w:val="24"/>
          <w:szCs w:val="24"/>
        </w:rPr>
        <w:t>godišnjeg plana.</w:t>
      </w:r>
      <w:r w:rsidR="00B54D35" w:rsidRPr="00DB5E11">
        <w:rPr>
          <w:rFonts w:ascii="Times New Roman" w:eastAsia="Calibri" w:hAnsi="Times New Roman" w:cs="Times New Roman"/>
          <w:sz w:val="24"/>
          <w:szCs w:val="24"/>
        </w:rPr>
        <w:t xml:space="preserve"> </w:t>
      </w:r>
      <w:r w:rsidR="00751B6D">
        <w:rPr>
          <w:rFonts w:ascii="Times New Roman" w:eastAsia="Calibri" w:hAnsi="Times New Roman" w:cs="Times New Roman"/>
          <w:sz w:val="24"/>
          <w:szCs w:val="24"/>
        </w:rPr>
        <w:t xml:space="preserve">Sredstva se sastoje od naknada za ugovor o djelu </w:t>
      </w:r>
    </w:p>
    <w:p w:rsidR="00AC54F3" w:rsidRPr="00DB5E11" w:rsidRDefault="00AC54F3" w:rsidP="00803BD5">
      <w:pPr>
        <w:spacing w:after="0" w:line="360" w:lineRule="auto"/>
        <w:jc w:val="both"/>
        <w:rPr>
          <w:rFonts w:ascii="Times New Roman" w:eastAsia="Calibri" w:hAnsi="Times New Roman" w:cs="Times New Roman"/>
          <w:sz w:val="24"/>
          <w:szCs w:val="24"/>
        </w:rPr>
      </w:pPr>
    </w:p>
    <w:p w:rsidR="000D336A" w:rsidRPr="00AC54F3" w:rsidRDefault="00AC54F3" w:rsidP="00AC54F3">
      <w:pPr>
        <w:spacing w:after="160"/>
        <w:rPr>
          <w:rFonts w:ascii="Times New Roman" w:eastAsia="Calibri" w:hAnsi="Times New Roman" w:cs="Times New Roman"/>
          <w:b/>
          <w:sz w:val="24"/>
          <w:szCs w:val="24"/>
          <w:u w:val="single"/>
        </w:rPr>
      </w:pPr>
      <w:r w:rsidRPr="00CC4715">
        <w:rPr>
          <w:rFonts w:ascii="Times New Roman" w:eastAsia="Calibri" w:hAnsi="Times New Roman" w:cs="Times New Roman"/>
          <w:b/>
          <w:sz w:val="24"/>
          <w:szCs w:val="24"/>
          <w:u w:val="single"/>
        </w:rPr>
        <w:t xml:space="preserve">Ostvarenje rezultata: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9"/>
        <w:gridCol w:w="1204"/>
        <w:gridCol w:w="1389"/>
        <w:gridCol w:w="1217"/>
        <w:gridCol w:w="1288"/>
      </w:tblGrid>
      <w:tr w:rsidR="00AC54F3" w:rsidRPr="00CC4715" w:rsidTr="00FB499E">
        <w:trPr>
          <w:trHeight w:val="805"/>
        </w:trPr>
        <w:tc>
          <w:tcPr>
            <w:tcW w:w="1980" w:type="dxa"/>
            <w:shd w:val="clear" w:color="auto" w:fill="auto"/>
          </w:tcPr>
          <w:p w:rsidR="00AC54F3" w:rsidRPr="00CC4715" w:rsidRDefault="00AC54F3" w:rsidP="00FB499E">
            <w:pPr>
              <w:spacing w:after="0"/>
              <w:rPr>
                <w:rFonts w:ascii="Times New Roman" w:eastAsia="Calibri" w:hAnsi="Times New Roman" w:cs="Times New Roman"/>
                <w:b/>
                <w:bCs/>
                <w:szCs w:val="24"/>
              </w:rPr>
            </w:pPr>
            <w:r w:rsidRPr="00CC4715">
              <w:rPr>
                <w:rFonts w:ascii="Times New Roman" w:eastAsia="Calibri" w:hAnsi="Times New Roman" w:cs="Times New Roman"/>
                <w:b/>
                <w:bCs/>
                <w:szCs w:val="24"/>
              </w:rPr>
              <w:t>Pokazatelj rezultata</w:t>
            </w:r>
          </w:p>
        </w:tc>
        <w:tc>
          <w:tcPr>
            <w:tcW w:w="1989" w:type="dxa"/>
            <w:shd w:val="clear" w:color="auto" w:fill="auto"/>
          </w:tcPr>
          <w:p w:rsidR="00AC54F3" w:rsidRPr="00CC4715" w:rsidRDefault="00AC54F3" w:rsidP="00FB499E">
            <w:pPr>
              <w:spacing w:after="0"/>
              <w:rPr>
                <w:rFonts w:ascii="Times New Roman" w:eastAsia="Calibri" w:hAnsi="Times New Roman" w:cs="Times New Roman"/>
                <w:b/>
                <w:bCs/>
                <w:szCs w:val="24"/>
              </w:rPr>
            </w:pPr>
            <w:r w:rsidRPr="00CC4715">
              <w:rPr>
                <w:rFonts w:ascii="Times New Roman" w:eastAsia="Calibri" w:hAnsi="Times New Roman" w:cs="Times New Roman"/>
                <w:b/>
                <w:bCs/>
                <w:szCs w:val="24"/>
              </w:rPr>
              <w:t>Definicija pokazatelja</w:t>
            </w:r>
          </w:p>
        </w:tc>
        <w:tc>
          <w:tcPr>
            <w:tcW w:w="1204" w:type="dxa"/>
            <w:shd w:val="clear" w:color="auto" w:fill="auto"/>
          </w:tcPr>
          <w:p w:rsidR="001A008B" w:rsidRDefault="001A008B" w:rsidP="00FB499E">
            <w:pPr>
              <w:spacing w:after="0"/>
              <w:rPr>
                <w:rFonts w:ascii="Times New Roman" w:eastAsia="Calibri" w:hAnsi="Times New Roman" w:cs="Times New Roman"/>
                <w:b/>
                <w:bCs/>
                <w:szCs w:val="24"/>
              </w:rPr>
            </w:pPr>
          </w:p>
          <w:p w:rsidR="00AC54F3" w:rsidRPr="00CC4715" w:rsidRDefault="00AC54F3" w:rsidP="00FB499E">
            <w:pPr>
              <w:spacing w:after="0"/>
              <w:rPr>
                <w:rFonts w:ascii="Times New Roman" w:eastAsia="Calibri" w:hAnsi="Times New Roman" w:cs="Times New Roman"/>
                <w:b/>
                <w:bCs/>
                <w:szCs w:val="24"/>
              </w:rPr>
            </w:pPr>
            <w:r w:rsidRPr="00CC4715">
              <w:rPr>
                <w:rFonts w:ascii="Times New Roman" w:eastAsia="Calibri" w:hAnsi="Times New Roman" w:cs="Times New Roman"/>
                <w:b/>
                <w:bCs/>
                <w:szCs w:val="24"/>
              </w:rPr>
              <w:t>Jedinica</w:t>
            </w:r>
          </w:p>
        </w:tc>
        <w:tc>
          <w:tcPr>
            <w:tcW w:w="1389" w:type="dxa"/>
            <w:shd w:val="clear" w:color="auto" w:fill="auto"/>
          </w:tcPr>
          <w:p w:rsidR="00AC54F3" w:rsidRPr="00CC4715" w:rsidRDefault="00FD4528" w:rsidP="00FB499E">
            <w:pPr>
              <w:spacing w:after="0"/>
              <w:rPr>
                <w:rFonts w:ascii="Times New Roman" w:eastAsia="Calibri" w:hAnsi="Times New Roman" w:cs="Times New Roman"/>
                <w:b/>
                <w:bCs/>
                <w:szCs w:val="24"/>
              </w:rPr>
            </w:pPr>
            <w:r>
              <w:rPr>
                <w:rFonts w:ascii="Times New Roman" w:eastAsia="Calibri" w:hAnsi="Times New Roman" w:cs="Times New Roman"/>
                <w:b/>
                <w:bCs/>
                <w:szCs w:val="24"/>
              </w:rPr>
              <w:t>Polazna vrijednost 2024</w:t>
            </w:r>
            <w:r w:rsidR="00AC54F3" w:rsidRPr="00CC4715">
              <w:rPr>
                <w:rFonts w:ascii="Times New Roman" w:eastAsia="Calibri" w:hAnsi="Times New Roman" w:cs="Times New Roman"/>
                <w:b/>
                <w:bCs/>
                <w:szCs w:val="24"/>
              </w:rPr>
              <w:t>.</w:t>
            </w:r>
          </w:p>
        </w:tc>
        <w:tc>
          <w:tcPr>
            <w:tcW w:w="1217" w:type="dxa"/>
            <w:shd w:val="clear" w:color="auto" w:fill="auto"/>
          </w:tcPr>
          <w:p w:rsidR="00AC54F3" w:rsidRPr="00CC4715" w:rsidRDefault="00AC54F3" w:rsidP="00FB499E">
            <w:pPr>
              <w:spacing w:after="0"/>
              <w:rPr>
                <w:rFonts w:ascii="Times New Roman" w:eastAsia="Calibri" w:hAnsi="Times New Roman" w:cs="Times New Roman"/>
                <w:b/>
                <w:bCs/>
                <w:szCs w:val="24"/>
              </w:rPr>
            </w:pPr>
            <w:r w:rsidRPr="00CC4715">
              <w:rPr>
                <w:rFonts w:ascii="Times New Roman" w:eastAsia="Calibri" w:hAnsi="Times New Roman" w:cs="Times New Roman"/>
                <w:b/>
                <w:bCs/>
                <w:szCs w:val="24"/>
              </w:rPr>
              <w:t>Ciljana vrijednost 2025.</w:t>
            </w:r>
          </w:p>
        </w:tc>
        <w:tc>
          <w:tcPr>
            <w:tcW w:w="1288" w:type="dxa"/>
            <w:shd w:val="clear" w:color="auto" w:fill="auto"/>
          </w:tcPr>
          <w:p w:rsidR="00AC54F3" w:rsidRPr="00CC4715" w:rsidRDefault="00AC54F3" w:rsidP="00751B6D">
            <w:pPr>
              <w:spacing w:after="0"/>
              <w:rPr>
                <w:rFonts w:ascii="Times New Roman" w:eastAsia="Calibri" w:hAnsi="Times New Roman" w:cs="Times New Roman"/>
                <w:b/>
                <w:bCs/>
                <w:szCs w:val="24"/>
              </w:rPr>
            </w:pPr>
            <w:r w:rsidRPr="00CC4715">
              <w:rPr>
                <w:rFonts w:ascii="Times New Roman" w:eastAsia="Calibri" w:hAnsi="Times New Roman" w:cs="Times New Roman"/>
                <w:b/>
                <w:bCs/>
                <w:szCs w:val="24"/>
              </w:rPr>
              <w:t>Ostvarena vrijednost I-</w:t>
            </w:r>
            <w:r w:rsidR="00751B6D">
              <w:rPr>
                <w:rFonts w:ascii="Times New Roman" w:eastAsia="Calibri" w:hAnsi="Times New Roman" w:cs="Times New Roman"/>
                <w:b/>
                <w:bCs/>
                <w:szCs w:val="24"/>
              </w:rPr>
              <w:t>XII</w:t>
            </w:r>
            <w:r w:rsidRPr="00CC4715">
              <w:rPr>
                <w:rFonts w:ascii="Times New Roman" w:eastAsia="Calibri" w:hAnsi="Times New Roman" w:cs="Times New Roman"/>
                <w:b/>
                <w:bCs/>
                <w:szCs w:val="24"/>
              </w:rPr>
              <w:t xml:space="preserve"> 2025.</w:t>
            </w:r>
          </w:p>
        </w:tc>
      </w:tr>
      <w:tr w:rsidR="00AC54F3" w:rsidRPr="00CC4715" w:rsidTr="00FB499E">
        <w:trPr>
          <w:trHeight w:val="805"/>
        </w:trPr>
        <w:tc>
          <w:tcPr>
            <w:tcW w:w="1980" w:type="dxa"/>
            <w:shd w:val="clear" w:color="auto" w:fill="auto"/>
          </w:tcPr>
          <w:p w:rsidR="00AC54F3" w:rsidRPr="00AC54F3" w:rsidRDefault="00AC54F3" w:rsidP="00FB499E">
            <w:pPr>
              <w:spacing w:after="0"/>
              <w:rPr>
                <w:rFonts w:ascii="Times New Roman" w:eastAsia="Calibri" w:hAnsi="Times New Roman" w:cs="Times New Roman"/>
              </w:rPr>
            </w:pPr>
            <w:r w:rsidRPr="00AC54F3">
              <w:rPr>
                <w:rFonts w:ascii="Times New Roman" w:hAnsi="Times New Roman" w:cs="Times New Roman"/>
                <w:color w:val="000000"/>
                <w:lang w:eastAsia="hr-HR"/>
              </w:rPr>
              <w:t>Obuhvat  svih zainteresiranih učenika  od I-</w:t>
            </w:r>
            <w:proofErr w:type="spellStart"/>
            <w:r w:rsidRPr="00AC54F3">
              <w:rPr>
                <w:rFonts w:ascii="Times New Roman" w:hAnsi="Times New Roman" w:cs="Times New Roman"/>
                <w:color w:val="000000"/>
                <w:lang w:eastAsia="hr-HR"/>
              </w:rPr>
              <w:t>IV.razreda</w:t>
            </w:r>
            <w:proofErr w:type="spellEnd"/>
          </w:p>
        </w:tc>
        <w:tc>
          <w:tcPr>
            <w:tcW w:w="1989" w:type="dxa"/>
            <w:shd w:val="clear" w:color="auto" w:fill="auto"/>
          </w:tcPr>
          <w:p w:rsidR="00AC54F3" w:rsidRPr="00AC54F3" w:rsidRDefault="00AC54F3" w:rsidP="00FB499E">
            <w:pPr>
              <w:spacing w:after="0"/>
              <w:rPr>
                <w:rFonts w:ascii="Times New Roman" w:eastAsia="Calibri" w:hAnsi="Times New Roman" w:cs="Times New Roman"/>
              </w:rPr>
            </w:pPr>
            <w:r w:rsidRPr="00AC54F3">
              <w:rPr>
                <w:rFonts w:ascii="Times New Roman" w:hAnsi="Times New Roman" w:cs="Times New Roman"/>
                <w:color w:val="000000"/>
                <w:lang w:eastAsia="hr-HR"/>
              </w:rPr>
              <w:t>Razvijanje osnovnih motoričkih sposobnosti kod djece kroz sport i zabavu ,razvoj timske suradnje fair-</w:t>
            </w:r>
            <w:proofErr w:type="spellStart"/>
            <w:r w:rsidRPr="00AC54F3">
              <w:rPr>
                <w:rFonts w:ascii="Times New Roman" w:hAnsi="Times New Roman" w:cs="Times New Roman"/>
                <w:color w:val="000000"/>
                <w:lang w:eastAsia="hr-HR"/>
              </w:rPr>
              <w:t>playa</w:t>
            </w:r>
            <w:proofErr w:type="spellEnd"/>
            <w:r w:rsidRPr="00AC54F3">
              <w:rPr>
                <w:rFonts w:ascii="Times New Roman" w:hAnsi="Times New Roman" w:cs="Times New Roman"/>
                <w:color w:val="000000"/>
                <w:lang w:eastAsia="hr-HR"/>
              </w:rPr>
              <w:t xml:space="preserve"> i ljubavi prema sportu</w:t>
            </w:r>
            <w:r w:rsidRPr="00AC54F3">
              <w:rPr>
                <w:rFonts w:ascii="Times New Roman" w:eastAsia="Calibri" w:hAnsi="Times New Roman" w:cs="Times New Roman"/>
              </w:rPr>
              <w:t xml:space="preserve"> </w:t>
            </w:r>
          </w:p>
        </w:tc>
        <w:tc>
          <w:tcPr>
            <w:tcW w:w="1204" w:type="dxa"/>
            <w:shd w:val="clear" w:color="auto" w:fill="auto"/>
          </w:tcPr>
          <w:p w:rsidR="00AC54F3" w:rsidRPr="00AC54F3" w:rsidRDefault="00AC54F3" w:rsidP="00FB499E">
            <w:pPr>
              <w:spacing w:after="0"/>
              <w:rPr>
                <w:rFonts w:ascii="Times New Roman" w:eastAsia="Calibri" w:hAnsi="Times New Roman" w:cs="Times New Roman"/>
              </w:rPr>
            </w:pPr>
          </w:p>
          <w:p w:rsidR="00AC54F3" w:rsidRPr="00AC54F3" w:rsidRDefault="00AC54F3" w:rsidP="00FB499E">
            <w:pPr>
              <w:spacing w:after="0"/>
              <w:rPr>
                <w:rFonts w:ascii="Times New Roman" w:eastAsia="Calibri" w:hAnsi="Times New Roman" w:cs="Times New Roman"/>
              </w:rPr>
            </w:pPr>
          </w:p>
          <w:p w:rsidR="00AC54F3" w:rsidRPr="00AC54F3" w:rsidRDefault="00AC54F3" w:rsidP="00FB499E">
            <w:pPr>
              <w:spacing w:after="0"/>
              <w:rPr>
                <w:rFonts w:ascii="Times New Roman" w:eastAsia="Calibri" w:hAnsi="Times New Roman" w:cs="Times New Roman"/>
              </w:rPr>
            </w:pPr>
          </w:p>
          <w:p w:rsidR="00AC54F3" w:rsidRPr="00AC54F3" w:rsidRDefault="00AC54F3" w:rsidP="00FB499E">
            <w:pPr>
              <w:spacing w:after="0"/>
              <w:rPr>
                <w:rFonts w:ascii="Times New Roman" w:eastAsia="Calibri" w:hAnsi="Times New Roman" w:cs="Times New Roman"/>
              </w:rPr>
            </w:pPr>
          </w:p>
          <w:p w:rsidR="00AC54F3" w:rsidRPr="00AC54F3" w:rsidRDefault="00AC54F3" w:rsidP="00FB499E">
            <w:pPr>
              <w:spacing w:after="0"/>
              <w:rPr>
                <w:rFonts w:ascii="Times New Roman" w:eastAsia="Calibri" w:hAnsi="Times New Roman" w:cs="Times New Roman"/>
              </w:rPr>
            </w:pPr>
            <w:r w:rsidRPr="00AC54F3">
              <w:rPr>
                <w:rFonts w:ascii="Times New Roman" w:eastAsia="Calibri" w:hAnsi="Times New Roman" w:cs="Times New Roman"/>
              </w:rPr>
              <w:t>Postotak</w:t>
            </w:r>
          </w:p>
        </w:tc>
        <w:tc>
          <w:tcPr>
            <w:tcW w:w="1389" w:type="dxa"/>
            <w:shd w:val="clear" w:color="auto" w:fill="auto"/>
          </w:tcPr>
          <w:p w:rsidR="00AC54F3" w:rsidRPr="00AC54F3" w:rsidRDefault="00AC54F3" w:rsidP="00FB499E">
            <w:pPr>
              <w:spacing w:after="0"/>
              <w:jc w:val="center"/>
              <w:rPr>
                <w:rFonts w:ascii="Times New Roman" w:eastAsia="Calibri" w:hAnsi="Times New Roman" w:cs="Times New Roman"/>
              </w:rPr>
            </w:pPr>
          </w:p>
          <w:p w:rsidR="00AC54F3" w:rsidRPr="00AC54F3" w:rsidRDefault="00AC54F3" w:rsidP="00FB499E">
            <w:pPr>
              <w:spacing w:after="0"/>
              <w:jc w:val="center"/>
              <w:rPr>
                <w:rFonts w:ascii="Times New Roman" w:eastAsia="Calibri" w:hAnsi="Times New Roman" w:cs="Times New Roman"/>
              </w:rPr>
            </w:pPr>
          </w:p>
          <w:p w:rsidR="00AC54F3" w:rsidRPr="00AC54F3" w:rsidRDefault="00AC54F3" w:rsidP="00FB499E">
            <w:pPr>
              <w:spacing w:after="0"/>
              <w:jc w:val="center"/>
              <w:rPr>
                <w:rFonts w:ascii="Times New Roman" w:eastAsia="Calibri" w:hAnsi="Times New Roman" w:cs="Times New Roman"/>
              </w:rPr>
            </w:pPr>
          </w:p>
          <w:p w:rsidR="00AC54F3" w:rsidRPr="00AC54F3" w:rsidRDefault="00AC54F3" w:rsidP="00FB499E">
            <w:pPr>
              <w:spacing w:after="0"/>
              <w:jc w:val="center"/>
              <w:rPr>
                <w:rFonts w:ascii="Times New Roman" w:eastAsia="Calibri" w:hAnsi="Times New Roman" w:cs="Times New Roman"/>
              </w:rPr>
            </w:pPr>
          </w:p>
          <w:p w:rsidR="00AC54F3" w:rsidRPr="00AC54F3" w:rsidRDefault="00FD4528" w:rsidP="00FB499E">
            <w:pPr>
              <w:spacing w:after="0"/>
              <w:jc w:val="center"/>
              <w:rPr>
                <w:rFonts w:ascii="Times New Roman" w:eastAsia="Calibri" w:hAnsi="Times New Roman" w:cs="Times New Roman"/>
              </w:rPr>
            </w:pPr>
            <w:r>
              <w:rPr>
                <w:rFonts w:ascii="Times New Roman" w:eastAsia="Calibri" w:hAnsi="Times New Roman" w:cs="Times New Roman"/>
              </w:rPr>
              <w:t>0</w:t>
            </w:r>
            <w:r w:rsidR="00AC54F3" w:rsidRPr="00AC54F3">
              <w:rPr>
                <w:rFonts w:ascii="Times New Roman" w:eastAsia="Calibri" w:hAnsi="Times New Roman" w:cs="Times New Roman"/>
              </w:rPr>
              <w:t>%</w:t>
            </w:r>
          </w:p>
        </w:tc>
        <w:tc>
          <w:tcPr>
            <w:tcW w:w="1217" w:type="dxa"/>
            <w:shd w:val="clear" w:color="auto" w:fill="auto"/>
          </w:tcPr>
          <w:p w:rsidR="00AC54F3" w:rsidRPr="00AC54F3" w:rsidRDefault="00AC54F3" w:rsidP="00FB499E">
            <w:pPr>
              <w:spacing w:after="0"/>
              <w:jc w:val="center"/>
              <w:rPr>
                <w:rFonts w:ascii="Times New Roman" w:eastAsia="Calibri" w:hAnsi="Times New Roman" w:cs="Times New Roman"/>
              </w:rPr>
            </w:pPr>
          </w:p>
          <w:p w:rsidR="00AC54F3" w:rsidRPr="00AC54F3" w:rsidRDefault="00AC54F3" w:rsidP="00FB499E">
            <w:pPr>
              <w:spacing w:after="0"/>
              <w:jc w:val="center"/>
              <w:rPr>
                <w:rFonts w:ascii="Times New Roman" w:eastAsia="Calibri" w:hAnsi="Times New Roman" w:cs="Times New Roman"/>
              </w:rPr>
            </w:pPr>
          </w:p>
          <w:p w:rsidR="00AC54F3" w:rsidRPr="00AC54F3" w:rsidRDefault="00AC54F3" w:rsidP="00FB499E">
            <w:pPr>
              <w:spacing w:after="0"/>
              <w:jc w:val="center"/>
              <w:rPr>
                <w:rFonts w:ascii="Times New Roman" w:eastAsia="Calibri" w:hAnsi="Times New Roman" w:cs="Times New Roman"/>
              </w:rPr>
            </w:pPr>
          </w:p>
          <w:p w:rsidR="00AC54F3" w:rsidRPr="00AC54F3" w:rsidRDefault="00AC54F3" w:rsidP="00FB499E">
            <w:pPr>
              <w:spacing w:after="0"/>
              <w:jc w:val="center"/>
              <w:rPr>
                <w:rFonts w:ascii="Times New Roman" w:eastAsia="Calibri" w:hAnsi="Times New Roman" w:cs="Times New Roman"/>
              </w:rPr>
            </w:pPr>
          </w:p>
          <w:p w:rsidR="00AC54F3" w:rsidRPr="00AC54F3" w:rsidRDefault="00AC54F3" w:rsidP="00FB499E">
            <w:pPr>
              <w:spacing w:after="0"/>
              <w:jc w:val="center"/>
              <w:rPr>
                <w:rFonts w:ascii="Times New Roman" w:eastAsia="Calibri" w:hAnsi="Times New Roman" w:cs="Times New Roman"/>
              </w:rPr>
            </w:pPr>
            <w:r w:rsidRPr="00AC54F3">
              <w:rPr>
                <w:rFonts w:ascii="Times New Roman" w:eastAsia="Calibri" w:hAnsi="Times New Roman" w:cs="Times New Roman"/>
              </w:rPr>
              <w:t>100%</w:t>
            </w:r>
          </w:p>
        </w:tc>
        <w:tc>
          <w:tcPr>
            <w:tcW w:w="1288" w:type="dxa"/>
            <w:shd w:val="clear" w:color="auto" w:fill="auto"/>
          </w:tcPr>
          <w:p w:rsidR="00AC54F3" w:rsidRPr="00AC54F3" w:rsidRDefault="00AC54F3" w:rsidP="00FB499E">
            <w:pPr>
              <w:spacing w:after="0"/>
              <w:jc w:val="center"/>
              <w:rPr>
                <w:rFonts w:ascii="Times New Roman" w:eastAsia="Calibri" w:hAnsi="Times New Roman" w:cs="Times New Roman"/>
              </w:rPr>
            </w:pPr>
          </w:p>
          <w:p w:rsidR="00AC54F3" w:rsidRPr="00AC54F3" w:rsidRDefault="00AC54F3" w:rsidP="00FB499E">
            <w:pPr>
              <w:spacing w:after="0"/>
              <w:jc w:val="center"/>
              <w:rPr>
                <w:rFonts w:ascii="Times New Roman" w:eastAsia="Calibri" w:hAnsi="Times New Roman" w:cs="Times New Roman"/>
              </w:rPr>
            </w:pPr>
          </w:p>
          <w:p w:rsidR="00AC54F3" w:rsidRPr="00AC54F3" w:rsidRDefault="00AC54F3" w:rsidP="00FB499E">
            <w:pPr>
              <w:spacing w:after="0"/>
              <w:jc w:val="center"/>
              <w:rPr>
                <w:rFonts w:ascii="Times New Roman" w:eastAsia="Calibri" w:hAnsi="Times New Roman" w:cs="Times New Roman"/>
              </w:rPr>
            </w:pPr>
          </w:p>
          <w:p w:rsidR="00AC54F3" w:rsidRPr="00AC54F3" w:rsidRDefault="00AC54F3" w:rsidP="00FB499E">
            <w:pPr>
              <w:spacing w:after="0"/>
              <w:jc w:val="center"/>
              <w:rPr>
                <w:rFonts w:ascii="Times New Roman" w:eastAsia="Calibri" w:hAnsi="Times New Roman" w:cs="Times New Roman"/>
              </w:rPr>
            </w:pPr>
          </w:p>
          <w:p w:rsidR="00AC54F3" w:rsidRPr="00AC54F3" w:rsidRDefault="00751B6D" w:rsidP="00FB499E">
            <w:pPr>
              <w:spacing w:after="0"/>
              <w:jc w:val="center"/>
              <w:rPr>
                <w:rFonts w:ascii="Times New Roman" w:eastAsia="Calibri" w:hAnsi="Times New Roman" w:cs="Times New Roman"/>
              </w:rPr>
            </w:pPr>
            <w:r>
              <w:rPr>
                <w:rFonts w:ascii="Times New Roman" w:eastAsia="Calibri" w:hAnsi="Times New Roman" w:cs="Times New Roman"/>
              </w:rPr>
              <w:t>99,98</w:t>
            </w:r>
            <w:r w:rsidR="00AC54F3" w:rsidRPr="00AC54F3">
              <w:rPr>
                <w:rFonts w:ascii="Times New Roman" w:eastAsia="Calibri" w:hAnsi="Times New Roman" w:cs="Times New Roman"/>
              </w:rPr>
              <w:t xml:space="preserve"> %</w:t>
            </w:r>
          </w:p>
        </w:tc>
      </w:tr>
    </w:tbl>
    <w:p w:rsidR="000D336A" w:rsidRPr="00CC4715" w:rsidRDefault="000D336A" w:rsidP="00CC4715">
      <w:pPr>
        <w:spacing w:line="360" w:lineRule="auto"/>
        <w:jc w:val="both"/>
        <w:rPr>
          <w:rFonts w:ascii="Times New Roman" w:hAnsi="Times New Roman" w:cs="Times New Roman"/>
          <w:sz w:val="24"/>
          <w:szCs w:val="24"/>
        </w:rPr>
      </w:pPr>
    </w:p>
    <w:p w:rsidR="007E03A2" w:rsidRDefault="007E03A2" w:rsidP="00CC4715">
      <w:pPr>
        <w:spacing w:line="360" w:lineRule="auto"/>
        <w:jc w:val="both"/>
        <w:rPr>
          <w:rFonts w:ascii="Times New Roman" w:hAnsi="Times New Roman" w:cs="Times New Roman"/>
          <w:sz w:val="24"/>
          <w:szCs w:val="24"/>
        </w:rPr>
      </w:pPr>
    </w:p>
    <w:p w:rsidR="00B47C23" w:rsidRDefault="00B47C23" w:rsidP="00B47C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 Virovitici, </w:t>
      </w:r>
      <w:r w:rsidR="00453BE2">
        <w:rPr>
          <w:rFonts w:ascii="Times New Roman" w:hAnsi="Times New Roman" w:cs="Times New Roman"/>
          <w:sz w:val="24"/>
          <w:szCs w:val="24"/>
        </w:rPr>
        <w:t>27</w:t>
      </w:r>
      <w:r w:rsidR="00282E2B">
        <w:rPr>
          <w:rFonts w:ascii="Times New Roman" w:hAnsi="Times New Roman" w:cs="Times New Roman"/>
          <w:sz w:val="24"/>
          <w:szCs w:val="24"/>
        </w:rPr>
        <w:t>. veljače</w:t>
      </w:r>
      <w:r>
        <w:rPr>
          <w:rFonts w:ascii="Times New Roman" w:hAnsi="Times New Roman" w:cs="Times New Roman"/>
          <w:sz w:val="24"/>
          <w:szCs w:val="24"/>
        </w:rPr>
        <w:t xml:space="preserve">. </w:t>
      </w:r>
      <w:r w:rsidR="00282E2B">
        <w:rPr>
          <w:rFonts w:ascii="Times New Roman" w:hAnsi="Times New Roman" w:cs="Times New Roman"/>
          <w:sz w:val="24"/>
          <w:szCs w:val="24"/>
        </w:rPr>
        <w:t xml:space="preserve">2026. </w:t>
      </w:r>
      <w:r>
        <w:rPr>
          <w:rFonts w:ascii="Times New Roman" w:hAnsi="Times New Roman" w:cs="Times New Roman"/>
          <w:sz w:val="24"/>
          <w:szCs w:val="24"/>
        </w:rPr>
        <w:t xml:space="preserve">god. </w:t>
      </w:r>
    </w:p>
    <w:p w:rsidR="00B47C23" w:rsidRPr="0075631F" w:rsidRDefault="00B47C23" w:rsidP="00B47C23">
      <w:pPr>
        <w:spacing w:after="0" w:line="360" w:lineRule="auto"/>
        <w:jc w:val="both"/>
        <w:rPr>
          <w:rFonts w:ascii="Times New Roman" w:hAnsi="Times New Roman" w:cs="Times New Roman"/>
          <w:sz w:val="24"/>
          <w:szCs w:val="24"/>
        </w:rPr>
      </w:pPr>
      <w:r w:rsidRPr="00CC4715">
        <w:rPr>
          <w:rFonts w:ascii="Times New Roman" w:hAnsi="Times New Roman" w:cs="Times New Roman"/>
          <w:bCs/>
          <w:sz w:val="24"/>
          <w:szCs w:val="24"/>
        </w:rPr>
        <w:t>K</w:t>
      </w:r>
      <w:r>
        <w:rPr>
          <w:rFonts w:ascii="Times New Roman" w:hAnsi="Times New Roman" w:cs="Times New Roman"/>
          <w:bCs/>
          <w:sz w:val="24"/>
          <w:szCs w:val="24"/>
        </w:rPr>
        <w:t>lasa</w:t>
      </w:r>
      <w:r w:rsidRPr="00CC4715">
        <w:rPr>
          <w:rFonts w:ascii="Times New Roman" w:hAnsi="Times New Roman" w:cs="Times New Roman"/>
          <w:bCs/>
          <w:sz w:val="24"/>
          <w:szCs w:val="24"/>
        </w:rPr>
        <w:t>:</w:t>
      </w:r>
      <w:r w:rsidR="0075631F" w:rsidRPr="0075631F">
        <w:rPr>
          <w:rFonts w:ascii="Arial" w:hAnsi="Arial" w:cs="Arial"/>
          <w:color w:val="000000"/>
          <w:shd w:val="clear" w:color="auto" w:fill="FFFFFF"/>
        </w:rPr>
        <w:t xml:space="preserve"> </w:t>
      </w:r>
      <w:r w:rsidR="00282E2B">
        <w:rPr>
          <w:rFonts w:ascii="Times New Roman" w:hAnsi="Times New Roman" w:cs="Times New Roman"/>
          <w:sz w:val="24"/>
          <w:szCs w:val="24"/>
          <w:shd w:val="clear" w:color="auto" w:fill="FFFFFF"/>
        </w:rPr>
        <w:t>400-04/26-01/1</w:t>
      </w:r>
    </w:p>
    <w:p w:rsidR="00B47C23" w:rsidRDefault="00B47C23" w:rsidP="00B47C23">
      <w:pPr>
        <w:autoSpaceDE w:val="0"/>
        <w:autoSpaceDN w:val="0"/>
        <w:adjustRightInd w:val="0"/>
        <w:spacing w:after="0" w:line="240" w:lineRule="auto"/>
        <w:rPr>
          <w:rStyle w:val="Hiperveza"/>
          <w:rFonts w:ascii="Times New Roman" w:hAnsi="Times New Roman" w:cs="Times New Roman"/>
          <w:color w:val="auto"/>
          <w:sz w:val="24"/>
          <w:szCs w:val="24"/>
          <w:u w:val="none"/>
          <w:shd w:val="clear" w:color="auto" w:fill="FFFFFF"/>
        </w:rPr>
      </w:pPr>
      <w:proofErr w:type="spellStart"/>
      <w:r w:rsidRPr="0075631F">
        <w:rPr>
          <w:rFonts w:ascii="Times New Roman" w:hAnsi="Times New Roman" w:cs="Times New Roman"/>
          <w:bCs/>
          <w:sz w:val="24"/>
          <w:szCs w:val="24"/>
        </w:rPr>
        <w:t>Urbroj</w:t>
      </w:r>
      <w:proofErr w:type="spellEnd"/>
      <w:r w:rsidRPr="0075631F">
        <w:rPr>
          <w:rFonts w:ascii="Times New Roman" w:hAnsi="Times New Roman" w:cs="Times New Roman"/>
          <w:bCs/>
          <w:sz w:val="24"/>
          <w:szCs w:val="24"/>
        </w:rPr>
        <w:t>:</w:t>
      </w:r>
      <w:r w:rsidR="0075631F" w:rsidRPr="0075631F">
        <w:rPr>
          <w:rFonts w:ascii="Times New Roman" w:hAnsi="Times New Roman" w:cs="Times New Roman"/>
          <w:bCs/>
          <w:sz w:val="24"/>
          <w:szCs w:val="24"/>
        </w:rPr>
        <w:t xml:space="preserve"> </w:t>
      </w:r>
      <w:hyperlink r:id="rId5" w:history="1">
        <w:r w:rsidR="00282E2B">
          <w:rPr>
            <w:rStyle w:val="Hiperveza"/>
            <w:rFonts w:ascii="Times New Roman" w:hAnsi="Times New Roman" w:cs="Times New Roman"/>
            <w:color w:val="auto"/>
            <w:sz w:val="24"/>
            <w:szCs w:val="24"/>
            <w:u w:val="none"/>
            <w:shd w:val="clear" w:color="auto" w:fill="FFFFFF"/>
          </w:rPr>
          <w:t>2189-44-26</w:t>
        </w:r>
        <w:r w:rsidR="0075631F" w:rsidRPr="0075631F">
          <w:rPr>
            <w:rStyle w:val="Hiperveza"/>
            <w:rFonts w:ascii="Times New Roman" w:hAnsi="Times New Roman" w:cs="Times New Roman"/>
            <w:color w:val="auto"/>
            <w:sz w:val="24"/>
            <w:szCs w:val="24"/>
            <w:u w:val="none"/>
            <w:shd w:val="clear" w:color="auto" w:fill="FFFFFF"/>
          </w:rPr>
          <w:t>-1</w:t>
        </w:r>
      </w:hyperlink>
    </w:p>
    <w:p w:rsidR="00415906" w:rsidRPr="0075631F" w:rsidRDefault="00415906" w:rsidP="00B47C23">
      <w:pPr>
        <w:autoSpaceDE w:val="0"/>
        <w:autoSpaceDN w:val="0"/>
        <w:adjustRightInd w:val="0"/>
        <w:spacing w:after="0" w:line="240" w:lineRule="auto"/>
        <w:rPr>
          <w:rFonts w:ascii="Times New Roman" w:hAnsi="Times New Roman" w:cs="Times New Roman"/>
          <w:bCs/>
          <w:sz w:val="24"/>
          <w:szCs w:val="24"/>
        </w:rPr>
      </w:pPr>
      <w:bookmarkStart w:id="8" w:name="_GoBack"/>
      <w:bookmarkEnd w:id="8"/>
    </w:p>
    <w:p w:rsidR="000D336A" w:rsidRPr="00CC4715" w:rsidRDefault="000D336A" w:rsidP="00CC4715">
      <w:pPr>
        <w:spacing w:line="360" w:lineRule="auto"/>
        <w:jc w:val="both"/>
        <w:rPr>
          <w:rFonts w:ascii="Times New Roman" w:eastAsia="Calibri" w:hAnsi="Times New Roman" w:cs="Times New Roman"/>
          <w:sz w:val="24"/>
          <w:szCs w:val="24"/>
        </w:rPr>
      </w:pPr>
    </w:p>
    <w:p w:rsidR="00F35580" w:rsidRDefault="00F35580" w:rsidP="00B47C23">
      <w:pPr>
        <w:spacing w:after="0" w:line="360" w:lineRule="auto"/>
        <w:rPr>
          <w:rFonts w:ascii="Times New Roman" w:hAnsi="Times New Roman" w:cs="Times New Roman"/>
          <w:sz w:val="24"/>
          <w:szCs w:val="24"/>
        </w:rPr>
      </w:pPr>
    </w:p>
    <w:p w:rsidR="00041477" w:rsidRDefault="00041477" w:rsidP="00041477">
      <w:pPr>
        <w:spacing w:after="0" w:line="360" w:lineRule="auto"/>
        <w:rPr>
          <w:rFonts w:ascii="Times New Roman" w:hAnsi="Times New Roman" w:cs="Times New Roman"/>
          <w:sz w:val="24"/>
          <w:szCs w:val="24"/>
        </w:rPr>
      </w:pPr>
    </w:p>
    <w:p w:rsidR="00041477" w:rsidRDefault="00041477" w:rsidP="00041477">
      <w:pPr>
        <w:spacing w:after="0" w:line="360" w:lineRule="auto"/>
        <w:rPr>
          <w:rFonts w:ascii="Times New Roman" w:hAnsi="Times New Roman" w:cs="Times New Roman"/>
          <w:sz w:val="24"/>
          <w:szCs w:val="24"/>
        </w:rPr>
      </w:pPr>
    </w:p>
    <w:p w:rsidR="00041477" w:rsidRPr="00CC4715" w:rsidRDefault="00041477" w:rsidP="00041477">
      <w:pPr>
        <w:spacing w:after="0" w:line="360" w:lineRule="auto"/>
        <w:rPr>
          <w:rFonts w:ascii="Times New Roman" w:hAnsi="Times New Roman" w:cs="Times New Roman"/>
          <w:sz w:val="24"/>
          <w:szCs w:val="24"/>
        </w:rPr>
      </w:pPr>
      <w:r w:rsidRPr="00CC4715">
        <w:rPr>
          <w:rFonts w:ascii="Times New Roman" w:hAnsi="Times New Roman" w:cs="Times New Roman"/>
          <w:sz w:val="24"/>
          <w:szCs w:val="24"/>
        </w:rPr>
        <w:t xml:space="preserve">VODITELJICA RAČUNOVODSTVA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RAVNATELJ</w:t>
      </w:r>
      <w:r w:rsidRPr="00CC471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41477" w:rsidRDefault="00041477" w:rsidP="00041477">
      <w:pPr>
        <w:spacing w:after="0" w:line="360" w:lineRule="auto"/>
        <w:rPr>
          <w:rFonts w:ascii="Arimo" w:hAnsi="Arimo"/>
          <w:sz w:val="24"/>
        </w:rPr>
      </w:pPr>
      <w:r w:rsidRPr="00CC4715">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Tea </w:t>
      </w:r>
      <w:proofErr w:type="spellStart"/>
      <w:r>
        <w:rPr>
          <w:rFonts w:ascii="Times New Roman" w:hAnsi="Times New Roman" w:cs="Times New Roman"/>
          <w:sz w:val="24"/>
          <w:szCs w:val="24"/>
        </w:rPr>
        <w:t>Kunkić</w:t>
      </w:r>
      <w:proofErr w:type="spellEnd"/>
      <w:r>
        <w:rPr>
          <w:rFonts w:ascii="Times New Roman" w:hAnsi="Times New Roman" w:cs="Times New Roman"/>
          <w:sz w:val="24"/>
          <w:szCs w:val="24"/>
        </w:rPr>
        <w:t xml:space="preserve">, </w:t>
      </w:r>
      <w:proofErr w:type="spellStart"/>
      <w:r w:rsidRPr="00CC4715">
        <w:rPr>
          <w:rFonts w:ascii="Times New Roman" w:hAnsi="Times New Roman" w:cs="Times New Roman"/>
          <w:sz w:val="24"/>
          <w:szCs w:val="24"/>
        </w:rPr>
        <w:t>mag</w:t>
      </w:r>
      <w:proofErr w:type="spellEnd"/>
      <w:r w:rsidRPr="00CC4715">
        <w:rPr>
          <w:rFonts w:ascii="Times New Roman" w:hAnsi="Times New Roman" w:cs="Times New Roman"/>
          <w:sz w:val="24"/>
          <w:szCs w:val="24"/>
        </w:rPr>
        <w:t xml:space="preserve">. </w:t>
      </w:r>
      <w:proofErr w:type="spellStart"/>
      <w:r w:rsidRPr="00CC4715">
        <w:rPr>
          <w:rFonts w:ascii="Times New Roman" w:hAnsi="Times New Roman" w:cs="Times New Roman"/>
          <w:sz w:val="24"/>
          <w:szCs w:val="24"/>
        </w:rPr>
        <w:t>oec</w:t>
      </w:r>
      <w:proofErr w:type="spellEnd"/>
      <w:r w:rsidRPr="00CC471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C4715">
        <w:rPr>
          <w:rFonts w:ascii="Times New Roman" w:hAnsi="Times New Roman" w:cs="Times New Roman"/>
          <w:sz w:val="24"/>
          <w:szCs w:val="24"/>
        </w:rPr>
        <w:t>Ivica Tomljano</w:t>
      </w:r>
      <w:r w:rsidRPr="00F35580">
        <w:rPr>
          <w:rFonts w:ascii="Arimo" w:hAnsi="Arimo"/>
          <w:sz w:val="24"/>
        </w:rPr>
        <w:t>vić, prof.</w:t>
      </w:r>
    </w:p>
    <w:p w:rsidR="00041477" w:rsidRDefault="00041477" w:rsidP="00041477">
      <w:pPr>
        <w:spacing w:after="0" w:line="360" w:lineRule="auto"/>
        <w:rPr>
          <w:rFonts w:ascii="Arimo" w:hAnsi="Arimo"/>
          <w:sz w:val="24"/>
        </w:rPr>
      </w:pPr>
    </w:p>
    <w:p w:rsidR="00041477" w:rsidRDefault="00041477" w:rsidP="00041477">
      <w:pPr>
        <w:spacing w:after="0" w:line="360" w:lineRule="auto"/>
        <w:rPr>
          <w:rFonts w:ascii="Arimo" w:hAnsi="Arimo"/>
          <w:sz w:val="24"/>
        </w:rPr>
      </w:pPr>
      <w:r>
        <w:rPr>
          <w:rFonts w:ascii="Arimo" w:hAnsi="Arimo"/>
          <w:sz w:val="24"/>
        </w:rPr>
        <w:t xml:space="preserve">         ___________________________________                                               _________________________________                            </w:t>
      </w:r>
    </w:p>
    <w:p w:rsidR="00B47C23" w:rsidRDefault="00B47C23" w:rsidP="00041477">
      <w:pPr>
        <w:spacing w:after="0" w:line="240" w:lineRule="auto"/>
        <w:rPr>
          <w:rFonts w:ascii="Arimo" w:hAnsi="Arimo"/>
          <w:sz w:val="24"/>
        </w:rPr>
      </w:pPr>
    </w:p>
    <w:p w:rsidR="00B47C23" w:rsidRPr="00F35580" w:rsidRDefault="00B47C23" w:rsidP="00B47C23">
      <w:pPr>
        <w:spacing w:after="0" w:line="360" w:lineRule="auto"/>
        <w:rPr>
          <w:rFonts w:ascii="Arimo" w:hAnsi="Arimo"/>
          <w:sz w:val="24"/>
        </w:rPr>
      </w:pPr>
    </w:p>
    <w:sectPr w:rsidR="00B47C23" w:rsidRPr="00F355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m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B76"/>
    <w:multiLevelType w:val="multilevel"/>
    <w:tmpl w:val="79AE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17563"/>
    <w:multiLevelType w:val="multilevel"/>
    <w:tmpl w:val="6C24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16B50"/>
    <w:multiLevelType w:val="hybridMultilevel"/>
    <w:tmpl w:val="0D3E4A1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8D7A4A"/>
    <w:multiLevelType w:val="multilevel"/>
    <w:tmpl w:val="A4B2DF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8E3AB8"/>
    <w:multiLevelType w:val="hybridMultilevel"/>
    <w:tmpl w:val="A16085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3770A5"/>
    <w:multiLevelType w:val="hybridMultilevel"/>
    <w:tmpl w:val="C21C1FB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1B6C85"/>
    <w:multiLevelType w:val="hybridMultilevel"/>
    <w:tmpl w:val="7FB4A2F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CC1E88"/>
    <w:multiLevelType w:val="multilevel"/>
    <w:tmpl w:val="FD8E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813D98"/>
    <w:multiLevelType w:val="hybridMultilevel"/>
    <w:tmpl w:val="F8F0A32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3E12267"/>
    <w:multiLevelType w:val="multilevel"/>
    <w:tmpl w:val="F924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F375A9"/>
    <w:multiLevelType w:val="multilevel"/>
    <w:tmpl w:val="A4B2DF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C01010E"/>
    <w:multiLevelType w:val="hybridMultilevel"/>
    <w:tmpl w:val="2ADA376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CCA3109"/>
    <w:multiLevelType w:val="multilevel"/>
    <w:tmpl w:val="B1D8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492287"/>
    <w:multiLevelType w:val="hybridMultilevel"/>
    <w:tmpl w:val="212E660A"/>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7"/>
  </w:num>
  <w:num w:numId="3">
    <w:abstractNumId w:val="6"/>
  </w:num>
  <w:num w:numId="4">
    <w:abstractNumId w:val="9"/>
  </w:num>
  <w:num w:numId="5">
    <w:abstractNumId w:val="1"/>
  </w:num>
  <w:num w:numId="6">
    <w:abstractNumId w:val="0"/>
  </w:num>
  <w:num w:numId="7">
    <w:abstractNumId w:val="4"/>
  </w:num>
  <w:num w:numId="8">
    <w:abstractNumId w:val="11"/>
  </w:num>
  <w:num w:numId="9">
    <w:abstractNumId w:val="3"/>
  </w:num>
  <w:num w:numId="10">
    <w:abstractNumId w:val="10"/>
  </w:num>
  <w:num w:numId="11">
    <w:abstractNumId w:val="13"/>
  </w:num>
  <w:num w:numId="12">
    <w:abstractNumId w:val="8"/>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35D"/>
    <w:rsid w:val="00030F9F"/>
    <w:rsid w:val="00031041"/>
    <w:rsid w:val="00041477"/>
    <w:rsid w:val="000556ED"/>
    <w:rsid w:val="00091C63"/>
    <w:rsid w:val="00096CCD"/>
    <w:rsid w:val="000B0AA5"/>
    <w:rsid w:val="000D336A"/>
    <w:rsid w:val="000E1CAE"/>
    <w:rsid w:val="000F6E43"/>
    <w:rsid w:val="00105035"/>
    <w:rsid w:val="0010797F"/>
    <w:rsid w:val="00111C27"/>
    <w:rsid w:val="00124D04"/>
    <w:rsid w:val="00131D27"/>
    <w:rsid w:val="001462EE"/>
    <w:rsid w:val="00154A28"/>
    <w:rsid w:val="00156D19"/>
    <w:rsid w:val="001624E4"/>
    <w:rsid w:val="00172567"/>
    <w:rsid w:val="001A008B"/>
    <w:rsid w:val="001A2B1D"/>
    <w:rsid w:val="001D4219"/>
    <w:rsid w:val="001E0E79"/>
    <w:rsid w:val="00234823"/>
    <w:rsid w:val="0024019C"/>
    <w:rsid w:val="00282E2B"/>
    <w:rsid w:val="00296D58"/>
    <w:rsid w:val="002A528D"/>
    <w:rsid w:val="002C138B"/>
    <w:rsid w:val="002C35D3"/>
    <w:rsid w:val="002E114E"/>
    <w:rsid w:val="002E26A1"/>
    <w:rsid w:val="00302E80"/>
    <w:rsid w:val="00360F07"/>
    <w:rsid w:val="00363E6E"/>
    <w:rsid w:val="00390AF8"/>
    <w:rsid w:val="003A700F"/>
    <w:rsid w:val="003E1635"/>
    <w:rsid w:val="003F6071"/>
    <w:rsid w:val="00415906"/>
    <w:rsid w:val="00453BE2"/>
    <w:rsid w:val="00460E76"/>
    <w:rsid w:val="0046246B"/>
    <w:rsid w:val="004732F5"/>
    <w:rsid w:val="004A3385"/>
    <w:rsid w:val="0055734D"/>
    <w:rsid w:val="005A1603"/>
    <w:rsid w:val="005F5E32"/>
    <w:rsid w:val="006021CA"/>
    <w:rsid w:val="006679C9"/>
    <w:rsid w:val="00671444"/>
    <w:rsid w:val="0067225D"/>
    <w:rsid w:val="006979B9"/>
    <w:rsid w:val="006A2F32"/>
    <w:rsid w:val="006B0493"/>
    <w:rsid w:val="006B29E9"/>
    <w:rsid w:val="006C6431"/>
    <w:rsid w:val="0070674F"/>
    <w:rsid w:val="0073703A"/>
    <w:rsid w:val="00751B6D"/>
    <w:rsid w:val="0075631F"/>
    <w:rsid w:val="00763412"/>
    <w:rsid w:val="00771757"/>
    <w:rsid w:val="007C431D"/>
    <w:rsid w:val="007E03A2"/>
    <w:rsid w:val="00803BD5"/>
    <w:rsid w:val="00814F10"/>
    <w:rsid w:val="0082700E"/>
    <w:rsid w:val="008563D6"/>
    <w:rsid w:val="0087510B"/>
    <w:rsid w:val="008B13EE"/>
    <w:rsid w:val="008B543B"/>
    <w:rsid w:val="008C335F"/>
    <w:rsid w:val="008D1D2D"/>
    <w:rsid w:val="008D4A67"/>
    <w:rsid w:val="008D6024"/>
    <w:rsid w:val="008D6EBA"/>
    <w:rsid w:val="00914644"/>
    <w:rsid w:val="00921365"/>
    <w:rsid w:val="00947204"/>
    <w:rsid w:val="009B2709"/>
    <w:rsid w:val="009C10E6"/>
    <w:rsid w:val="009E3C22"/>
    <w:rsid w:val="00A05F42"/>
    <w:rsid w:val="00A451BB"/>
    <w:rsid w:val="00A72837"/>
    <w:rsid w:val="00A85AED"/>
    <w:rsid w:val="00A97E06"/>
    <w:rsid w:val="00AC54F3"/>
    <w:rsid w:val="00AD78ED"/>
    <w:rsid w:val="00AE7BDB"/>
    <w:rsid w:val="00B057DB"/>
    <w:rsid w:val="00B47C23"/>
    <w:rsid w:val="00B54D35"/>
    <w:rsid w:val="00BB566B"/>
    <w:rsid w:val="00BE14C8"/>
    <w:rsid w:val="00C234A5"/>
    <w:rsid w:val="00C66DA3"/>
    <w:rsid w:val="00C678CC"/>
    <w:rsid w:val="00C71DA7"/>
    <w:rsid w:val="00C94641"/>
    <w:rsid w:val="00CB56E9"/>
    <w:rsid w:val="00CC4715"/>
    <w:rsid w:val="00CE333F"/>
    <w:rsid w:val="00CF631B"/>
    <w:rsid w:val="00D05857"/>
    <w:rsid w:val="00D0665A"/>
    <w:rsid w:val="00D24A99"/>
    <w:rsid w:val="00D45193"/>
    <w:rsid w:val="00D57D2E"/>
    <w:rsid w:val="00D676D3"/>
    <w:rsid w:val="00D9586B"/>
    <w:rsid w:val="00DA335D"/>
    <w:rsid w:val="00DA743F"/>
    <w:rsid w:val="00DB5E11"/>
    <w:rsid w:val="00DE593A"/>
    <w:rsid w:val="00E31B36"/>
    <w:rsid w:val="00E8181D"/>
    <w:rsid w:val="00E834AB"/>
    <w:rsid w:val="00E90FCE"/>
    <w:rsid w:val="00F25520"/>
    <w:rsid w:val="00F35580"/>
    <w:rsid w:val="00F86966"/>
    <w:rsid w:val="00FC41BF"/>
    <w:rsid w:val="00FD4528"/>
    <w:rsid w:val="00FD52FC"/>
    <w:rsid w:val="00FF2018"/>
    <w:rsid w:val="00FF4A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31486"/>
  <w15:chartTrackingRefBased/>
  <w15:docId w15:val="{D30E4FB4-7C07-4819-BDBD-2E8CD714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857"/>
    <w:pPr>
      <w:spacing w:after="200" w:line="276" w:lineRule="auto"/>
    </w:pPr>
  </w:style>
  <w:style w:type="paragraph" w:styleId="Naslov2">
    <w:name w:val="heading 2"/>
    <w:basedOn w:val="Normal"/>
    <w:next w:val="Normal"/>
    <w:link w:val="Naslov2Char"/>
    <w:uiPriority w:val="9"/>
    <w:semiHidden/>
    <w:unhideWhenUsed/>
    <w:qFormat/>
    <w:rsid w:val="00B54D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link w:val="Naslov3Char"/>
    <w:uiPriority w:val="9"/>
    <w:qFormat/>
    <w:rsid w:val="00FF4A0F"/>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8563D6"/>
    <w:pPr>
      <w:spacing w:after="0" w:line="240" w:lineRule="auto"/>
    </w:pPr>
  </w:style>
  <w:style w:type="paragraph" w:styleId="Tekstbalonia">
    <w:name w:val="Balloon Text"/>
    <w:basedOn w:val="Normal"/>
    <w:link w:val="TekstbaloniaChar"/>
    <w:uiPriority w:val="99"/>
    <w:semiHidden/>
    <w:unhideWhenUsed/>
    <w:rsid w:val="001A2B1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A2B1D"/>
    <w:rPr>
      <w:rFonts w:ascii="Segoe UI" w:hAnsi="Segoe UI" w:cs="Segoe UI"/>
      <w:sz w:val="18"/>
      <w:szCs w:val="18"/>
    </w:rPr>
  </w:style>
  <w:style w:type="character" w:styleId="Naglaeno">
    <w:name w:val="Strong"/>
    <w:basedOn w:val="Zadanifontodlomka"/>
    <w:uiPriority w:val="22"/>
    <w:qFormat/>
    <w:rsid w:val="009B2709"/>
    <w:rPr>
      <w:b/>
      <w:bCs/>
    </w:rPr>
  </w:style>
  <w:style w:type="paragraph" w:styleId="StandardWeb">
    <w:name w:val="Normal (Web)"/>
    <w:basedOn w:val="Normal"/>
    <w:uiPriority w:val="99"/>
    <w:unhideWhenUsed/>
    <w:rsid w:val="009B270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Istaknuto">
    <w:name w:val="Emphasis"/>
    <w:basedOn w:val="Zadanifontodlomka"/>
    <w:uiPriority w:val="20"/>
    <w:qFormat/>
    <w:rsid w:val="009B2709"/>
    <w:rPr>
      <w:i/>
      <w:iCs/>
    </w:rPr>
  </w:style>
  <w:style w:type="paragraph" w:styleId="Odlomakpopisa">
    <w:name w:val="List Paragraph"/>
    <w:basedOn w:val="Normal"/>
    <w:uiPriority w:val="34"/>
    <w:qFormat/>
    <w:rsid w:val="0055734D"/>
    <w:pPr>
      <w:ind w:left="720"/>
      <w:contextualSpacing/>
    </w:pPr>
  </w:style>
  <w:style w:type="character" w:customStyle="1" w:styleId="Naslov3Char">
    <w:name w:val="Naslov 3 Char"/>
    <w:basedOn w:val="Zadanifontodlomka"/>
    <w:link w:val="Naslov3"/>
    <w:uiPriority w:val="9"/>
    <w:rsid w:val="00FF4A0F"/>
    <w:rPr>
      <w:rFonts w:ascii="Times New Roman" w:eastAsia="Times New Roman" w:hAnsi="Times New Roman" w:cs="Times New Roman"/>
      <w:b/>
      <w:bCs/>
      <w:sz w:val="27"/>
      <w:szCs w:val="27"/>
      <w:lang w:eastAsia="hr-HR"/>
    </w:rPr>
  </w:style>
  <w:style w:type="character" w:customStyle="1" w:styleId="Naslov2Char">
    <w:name w:val="Naslov 2 Char"/>
    <w:basedOn w:val="Zadanifontodlomka"/>
    <w:link w:val="Naslov2"/>
    <w:uiPriority w:val="9"/>
    <w:semiHidden/>
    <w:rsid w:val="00B54D35"/>
    <w:rPr>
      <w:rFonts w:asciiTheme="majorHAnsi" w:eastAsiaTheme="majorEastAsia" w:hAnsiTheme="majorHAnsi" w:cstheme="majorBidi"/>
      <w:color w:val="2F5496" w:themeColor="accent1" w:themeShade="BF"/>
      <w:sz w:val="26"/>
      <w:szCs w:val="26"/>
    </w:rPr>
  </w:style>
  <w:style w:type="paragraph" w:styleId="Opisslike">
    <w:name w:val="caption"/>
    <w:basedOn w:val="Normal"/>
    <w:next w:val="Normal"/>
    <w:uiPriority w:val="35"/>
    <w:unhideWhenUsed/>
    <w:qFormat/>
    <w:rsid w:val="008B13EE"/>
    <w:pPr>
      <w:spacing w:line="240" w:lineRule="auto"/>
    </w:pPr>
    <w:rPr>
      <w:i/>
      <w:iCs/>
      <w:color w:val="44546A" w:themeColor="text2"/>
      <w:sz w:val="18"/>
      <w:szCs w:val="18"/>
    </w:rPr>
  </w:style>
  <w:style w:type="character" w:styleId="Hiperveza">
    <w:name w:val="Hyperlink"/>
    <w:basedOn w:val="Zadanifontodlomka"/>
    <w:uiPriority w:val="99"/>
    <w:semiHidden/>
    <w:unhideWhenUsed/>
    <w:rsid w:val="007563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59935">
      <w:bodyDiv w:val="1"/>
      <w:marLeft w:val="0"/>
      <w:marRight w:val="0"/>
      <w:marTop w:val="0"/>
      <w:marBottom w:val="0"/>
      <w:divBdr>
        <w:top w:val="none" w:sz="0" w:space="0" w:color="auto"/>
        <w:left w:val="none" w:sz="0" w:space="0" w:color="auto"/>
        <w:bottom w:val="none" w:sz="0" w:space="0" w:color="auto"/>
        <w:right w:val="none" w:sz="0" w:space="0" w:color="auto"/>
      </w:divBdr>
    </w:div>
    <w:div w:id="215240325">
      <w:bodyDiv w:val="1"/>
      <w:marLeft w:val="0"/>
      <w:marRight w:val="0"/>
      <w:marTop w:val="0"/>
      <w:marBottom w:val="0"/>
      <w:divBdr>
        <w:top w:val="none" w:sz="0" w:space="0" w:color="auto"/>
        <w:left w:val="none" w:sz="0" w:space="0" w:color="auto"/>
        <w:bottom w:val="none" w:sz="0" w:space="0" w:color="auto"/>
        <w:right w:val="none" w:sz="0" w:space="0" w:color="auto"/>
      </w:divBdr>
    </w:div>
    <w:div w:id="243147964">
      <w:bodyDiv w:val="1"/>
      <w:marLeft w:val="0"/>
      <w:marRight w:val="0"/>
      <w:marTop w:val="0"/>
      <w:marBottom w:val="0"/>
      <w:divBdr>
        <w:top w:val="none" w:sz="0" w:space="0" w:color="auto"/>
        <w:left w:val="none" w:sz="0" w:space="0" w:color="auto"/>
        <w:bottom w:val="none" w:sz="0" w:space="0" w:color="auto"/>
        <w:right w:val="none" w:sz="0" w:space="0" w:color="auto"/>
      </w:divBdr>
    </w:div>
    <w:div w:id="427311497">
      <w:bodyDiv w:val="1"/>
      <w:marLeft w:val="0"/>
      <w:marRight w:val="0"/>
      <w:marTop w:val="0"/>
      <w:marBottom w:val="0"/>
      <w:divBdr>
        <w:top w:val="none" w:sz="0" w:space="0" w:color="auto"/>
        <w:left w:val="none" w:sz="0" w:space="0" w:color="auto"/>
        <w:bottom w:val="none" w:sz="0" w:space="0" w:color="auto"/>
        <w:right w:val="none" w:sz="0" w:space="0" w:color="auto"/>
      </w:divBdr>
    </w:div>
    <w:div w:id="488255688">
      <w:bodyDiv w:val="1"/>
      <w:marLeft w:val="0"/>
      <w:marRight w:val="0"/>
      <w:marTop w:val="0"/>
      <w:marBottom w:val="0"/>
      <w:divBdr>
        <w:top w:val="none" w:sz="0" w:space="0" w:color="auto"/>
        <w:left w:val="none" w:sz="0" w:space="0" w:color="auto"/>
        <w:bottom w:val="none" w:sz="0" w:space="0" w:color="auto"/>
        <w:right w:val="none" w:sz="0" w:space="0" w:color="auto"/>
      </w:divBdr>
    </w:div>
    <w:div w:id="546838622">
      <w:bodyDiv w:val="1"/>
      <w:marLeft w:val="0"/>
      <w:marRight w:val="0"/>
      <w:marTop w:val="0"/>
      <w:marBottom w:val="0"/>
      <w:divBdr>
        <w:top w:val="none" w:sz="0" w:space="0" w:color="auto"/>
        <w:left w:val="none" w:sz="0" w:space="0" w:color="auto"/>
        <w:bottom w:val="none" w:sz="0" w:space="0" w:color="auto"/>
        <w:right w:val="none" w:sz="0" w:space="0" w:color="auto"/>
      </w:divBdr>
    </w:div>
    <w:div w:id="609163968">
      <w:bodyDiv w:val="1"/>
      <w:marLeft w:val="0"/>
      <w:marRight w:val="0"/>
      <w:marTop w:val="0"/>
      <w:marBottom w:val="0"/>
      <w:divBdr>
        <w:top w:val="none" w:sz="0" w:space="0" w:color="auto"/>
        <w:left w:val="none" w:sz="0" w:space="0" w:color="auto"/>
        <w:bottom w:val="none" w:sz="0" w:space="0" w:color="auto"/>
        <w:right w:val="none" w:sz="0" w:space="0" w:color="auto"/>
      </w:divBdr>
    </w:div>
    <w:div w:id="785269704">
      <w:bodyDiv w:val="1"/>
      <w:marLeft w:val="0"/>
      <w:marRight w:val="0"/>
      <w:marTop w:val="0"/>
      <w:marBottom w:val="0"/>
      <w:divBdr>
        <w:top w:val="none" w:sz="0" w:space="0" w:color="auto"/>
        <w:left w:val="none" w:sz="0" w:space="0" w:color="auto"/>
        <w:bottom w:val="none" w:sz="0" w:space="0" w:color="auto"/>
        <w:right w:val="none" w:sz="0" w:space="0" w:color="auto"/>
      </w:divBdr>
    </w:div>
    <w:div w:id="959648978">
      <w:bodyDiv w:val="1"/>
      <w:marLeft w:val="0"/>
      <w:marRight w:val="0"/>
      <w:marTop w:val="0"/>
      <w:marBottom w:val="0"/>
      <w:divBdr>
        <w:top w:val="none" w:sz="0" w:space="0" w:color="auto"/>
        <w:left w:val="none" w:sz="0" w:space="0" w:color="auto"/>
        <w:bottom w:val="none" w:sz="0" w:space="0" w:color="auto"/>
        <w:right w:val="none" w:sz="0" w:space="0" w:color="auto"/>
      </w:divBdr>
    </w:div>
    <w:div w:id="1018777096">
      <w:bodyDiv w:val="1"/>
      <w:marLeft w:val="0"/>
      <w:marRight w:val="0"/>
      <w:marTop w:val="0"/>
      <w:marBottom w:val="0"/>
      <w:divBdr>
        <w:top w:val="none" w:sz="0" w:space="0" w:color="auto"/>
        <w:left w:val="none" w:sz="0" w:space="0" w:color="auto"/>
        <w:bottom w:val="none" w:sz="0" w:space="0" w:color="auto"/>
        <w:right w:val="none" w:sz="0" w:space="0" w:color="auto"/>
      </w:divBdr>
    </w:div>
    <w:div w:id="1070274486">
      <w:bodyDiv w:val="1"/>
      <w:marLeft w:val="0"/>
      <w:marRight w:val="0"/>
      <w:marTop w:val="0"/>
      <w:marBottom w:val="0"/>
      <w:divBdr>
        <w:top w:val="none" w:sz="0" w:space="0" w:color="auto"/>
        <w:left w:val="none" w:sz="0" w:space="0" w:color="auto"/>
        <w:bottom w:val="none" w:sz="0" w:space="0" w:color="auto"/>
        <w:right w:val="none" w:sz="0" w:space="0" w:color="auto"/>
      </w:divBdr>
    </w:div>
    <w:div w:id="1276786342">
      <w:bodyDiv w:val="1"/>
      <w:marLeft w:val="0"/>
      <w:marRight w:val="0"/>
      <w:marTop w:val="0"/>
      <w:marBottom w:val="0"/>
      <w:divBdr>
        <w:top w:val="none" w:sz="0" w:space="0" w:color="auto"/>
        <w:left w:val="none" w:sz="0" w:space="0" w:color="auto"/>
        <w:bottom w:val="none" w:sz="0" w:space="0" w:color="auto"/>
        <w:right w:val="none" w:sz="0" w:space="0" w:color="auto"/>
      </w:divBdr>
    </w:div>
    <w:div w:id="1311640657">
      <w:bodyDiv w:val="1"/>
      <w:marLeft w:val="0"/>
      <w:marRight w:val="0"/>
      <w:marTop w:val="0"/>
      <w:marBottom w:val="0"/>
      <w:divBdr>
        <w:top w:val="none" w:sz="0" w:space="0" w:color="auto"/>
        <w:left w:val="none" w:sz="0" w:space="0" w:color="auto"/>
        <w:bottom w:val="none" w:sz="0" w:space="0" w:color="auto"/>
        <w:right w:val="none" w:sz="0" w:space="0" w:color="auto"/>
      </w:divBdr>
    </w:div>
    <w:div w:id="1528450210">
      <w:bodyDiv w:val="1"/>
      <w:marLeft w:val="0"/>
      <w:marRight w:val="0"/>
      <w:marTop w:val="0"/>
      <w:marBottom w:val="0"/>
      <w:divBdr>
        <w:top w:val="none" w:sz="0" w:space="0" w:color="auto"/>
        <w:left w:val="none" w:sz="0" w:space="0" w:color="auto"/>
        <w:bottom w:val="none" w:sz="0" w:space="0" w:color="auto"/>
        <w:right w:val="none" w:sz="0" w:space="0" w:color="auto"/>
      </w:divBdr>
    </w:div>
    <w:div w:id="1595359852">
      <w:bodyDiv w:val="1"/>
      <w:marLeft w:val="0"/>
      <w:marRight w:val="0"/>
      <w:marTop w:val="0"/>
      <w:marBottom w:val="0"/>
      <w:divBdr>
        <w:top w:val="none" w:sz="0" w:space="0" w:color="auto"/>
        <w:left w:val="none" w:sz="0" w:space="0" w:color="auto"/>
        <w:bottom w:val="none" w:sz="0" w:space="0" w:color="auto"/>
        <w:right w:val="none" w:sz="0" w:space="0" w:color="auto"/>
      </w:divBdr>
    </w:div>
    <w:div w:id="1790708593">
      <w:bodyDiv w:val="1"/>
      <w:marLeft w:val="0"/>
      <w:marRight w:val="0"/>
      <w:marTop w:val="0"/>
      <w:marBottom w:val="0"/>
      <w:divBdr>
        <w:top w:val="none" w:sz="0" w:space="0" w:color="auto"/>
        <w:left w:val="none" w:sz="0" w:space="0" w:color="auto"/>
        <w:bottom w:val="none" w:sz="0" w:space="0" w:color="auto"/>
        <w:right w:val="none" w:sz="0" w:space="0" w:color="auto"/>
      </w:divBdr>
    </w:div>
    <w:div w:id="190587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allto:2189-44-25-1"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12</Pages>
  <Words>3485</Words>
  <Characters>19865</Characters>
  <Application>Microsoft Office Word</Application>
  <DocSecurity>0</DocSecurity>
  <Lines>165</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Nada</cp:lastModifiedBy>
  <cp:revision>15</cp:revision>
  <cp:lastPrinted>2026-02-27T10:25:00Z</cp:lastPrinted>
  <dcterms:created xsi:type="dcterms:W3CDTF">2025-07-14T08:32:00Z</dcterms:created>
  <dcterms:modified xsi:type="dcterms:W3CDTF">2026-02-27T10:26:00Z</dcterms:modified>
</cp:coreProperties>
</file>